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B8FAF" w14:textId="3A7A215D" w:rsidR="004A4C0D" w:rsidRPr="00D80D17" w:rsidRDefault="0081551A" w:rsidP="001045FD">
      <w:pPr>
        <w:pStyle w:val="Headline"/>
        <w:rPr>
          <w:lang w:val="en-GB"/>
        </w:rPr>
      </w:pPr>
      <w:bookmarkStart w:id="0" w:name="_GoBack"/>
      <w:bookmarkEnd w:id="0"/>
      <w:r w:rsidRPr="00D80D17">
        <w:rPr>
          <w:lang w:val="en-GB"/>
        </w:rPr>
        <w:t xml:space="preserve">The Czech Republic </w:t>
      </w:r>
      <w:r w:rsidR="00BC1ACF" w:rsidRPr="00D80D17">
        <w:rPr>
          <w:lang w:val="en-GB"/>
        </w:rPr>
        <w:t>C</w:t>
      </w:r>
      <w:r w:rsidRPr="00D80D17">
        <w:rPr>
          <w:lang w:val="en-GB"/>
        </w:rPr>
        <w:t xml:space="preserve">ommercial </w:t>
      </w:r>
      <w:r w:rsidR="00BC1ACF" w:rsidRPr="00D80D17">
        <w:rPr>
          <w:lang w:val="en-GB"/>
        </w:rPr>
        <w:t>Re</w:t>
      </w:r>
      <w:r w:rsidRPr="00D80D17">
        <w:rPr>
          <w:lang w:val="en-GB"/>
        </w:rPr>
        <w:t xml:space="preserve">al </w:t>
      </w:r>
      <w:r w:rsidR="00BC1ACF" w:rsidRPr="00D80D17">
        <w:rPr>
          <w:lang w:val="en-GB"/>
        </w:rPr>
        <w:t>E</w:t>
      </w:r>
      <w:r w:rsidRPr="00D80D17">
        <w:rPr>
          <w:lang w:val="en-GB"/>
        </w:rPr>
        <w:t xml:space="preserve">state </w:t>
      </w:r>
      <w:r w:rsidR="00BC1ACF" w:rsidRPr="00D80D17">
        <w:rPr>
          <w:lang w:val="en-GB"/>
        </w:rPr>
        <w:t>Market O</w:t>
      </w:r>
      <w:r w:rsidRPr="00D80D17">
        <w:rPr>
          <w:lang w:val="en-GB"/>
        </w:rPr>
        <w:t xml:space="preserve">utlook: Recovery </w:t>
      </w:r>
      <w:r w:rsidR="00BC1ACF" w:rsidRPr="00D80D17">
        <w:rPr>
          <w:lang w:val="en-GB"/>
        </w:rPr>
        <w:t>W</w:t>
      </w:r>
      <w:r w:rsidRPr="00D80D17">
        <w:rPr>
          <w:lang w:val="en-GB"/>
        </w:rPr>
        <w:t xml:space="preserve">ill </w:t>
      </w:r>
      <w:r w:rsidR="00BC1ACF" w:rsidRPr="00D80D17">
        <w:rPr>
          <w:lang w:val="en-GB"/>
        </w:rPr>
        <w:t>C</w:t>
      </w:r>
      <w:r w:rsidRPr="00D80D17">
        <w:rPr>
          <w:lang w:val="en-GB"/>
        </w:rPr>
        <w:t>ontinue in 2022</w:t>
      </w:r>
    </w:p>
    <w:p w14:paraId="3DE602DA" w14:textId="77777777" w:rsidR="0081551A" w:rsidRPr="0081551A" w:rsidRDefault="0081551A" w:rsidP="00C65B5C">
      <w:pPr>
        <w:pStyle w:val="Headline"/>
        <w:jc w:val="left"/>
        <w:rPr>
          <w:lang w:val="cs-CZ"/>
        </w:rPr>
      </w:pPr>
    </w:p>
    <w:p w14:paraId="2C2EFB84" w14:textId="165FC991" w:rsidR="001B5E4E" w:rsidRPr="001B5E4E" w:rsidRDefault="001B5E4E" w:rsidP="001B5E4E">
      <w:pPr>
        <w:rPr>
          <w:color w:val="425254" w:themeColor="text1"/>
          <w:lang w:val="en-GB"/>
        </w:rPr>
      </w:pPr>
      <w:r>
        <w:rPr>
          <w:b/>
          <w:bCs/>
        </w:rPr>
        <w:t>Prague</w:t>
      </w:r>
      <w:r w:rsidRPr="00552462">
        <w:rPr>
          <w:b/>
          <w:bCs/>
        </w:rPr>
        <w:t xml:space="preserve"> – </w:t>
      </w:r>
      <w:r>
        <w:rPr>
          <w:b/>
          <w:bCs/>
        </w:rPr>
        <w:t>December 15, 2</w:t>
      </w:r>
      <w:r w:rsidRPr="00552462">
        <w:rPr>
          <w:b/>
          <w:bCs/>
        </w:rPr>
        <w:t xml:space="preserve">021 </w:t>
      </w:r>
      <w:r w:rsidRPr="00552462">
        <w:t>–</w:t>
      </w:r>
      <w:r>
        <w:t xml:space="preserve"> </w:t>
      </w:r>
      <w:r w:rsidRPr="001B5E4E">
        <w:rPr>
          <w:color w:val="425254" w:themeColor="text1"/>
          <w:lang w:val="en-GB"/>
        </w:rPr>
        <w:t>Despite the severe impact on economic activity triggered by the Covid-19 pandemic, the Europe commercial real estate market is well-positioned for a recovery, with</w:t>
      </w:r>
      <w:r w:rsidR="002422DC">
        <w:rPr>
          <w:color w:val="425254" w:themeColor="text1"/>
          <w:lang w:val="en-GB"/>
        </w:rPr>
        <w:t> </w:t>
      </w:r>
      <w:r w:rsidRPr="001B5E4E">
        <w:rPr>
          <w:color w:val="425254" w:themeColor="text1"/>
          <w:lang w:val="en-GB"/>
        </w:rPr>
        <w:t>investment volumes expected to return to pre-pandemic norms till the end of 2022, according to</w:t>
      </w:r>
      <w:r w:rsidR="002422DC">
        <w:rPr>
          <w:color w:val="425254" w:themeColor="text1"/>
          <w:lang w:val="en-GB"/>
        </w:rPr>
        <w:t> </w:t>
      </w:r>
      <w:r w:rsidRPr="001B5E4E">
        <w:rPr>
          <w:color w:val="425254" w:themeColor="text1"/>
          <w:lang w:val="en-GB"/>
        </w:rPr>
        <w:t>the</w:t>
      </w:r>
      <w:r w:rsidR="002422DC">
        <w:rPr>
          <w:color w:val="425254" w:themeColor="text1"/>
          <w:lang w:val="en-GB"/>
        </w:rPr>
        <w:t> </w:t>
      </w:r>
      <w:r w:rsidRPr="001B5E4E">
        <w:rPr>
          <w:color w:val="425254" w:themeColor="text1"/>
          <w:lang w:val="en-GB"/>
        </w:rPr>
        <w:t xml:space="preserve">EMEA Real Estate Market Outlook 2022, published by </w:t>
      </w:r>
      <w:r w:rsidR="00BC1ACF">
        <w:rPr>
          <w:color w:val="425254" w:themeColor="text1"/>
          <w:lang w:val="en-GB"/>
        </w:rPr>
        <w:t xml:space="preserve">a </w:t>
      </w:r>
      <w:r w:rsidRPr="001B5E4E">
        <w:rPr>
          <w:color w:val="425254" w:themeColor="text1"/>
          <w:lang w:val="en-GB"/>
        </w:rPr>
        <w:t xml:space="preserve">global </w:t>
      </w:r>
      <w:r w:rsidR="00BC1ACF">
        <w:rPr>
          <w:color w:val="425254" w:themeColor="text1"/>
          <w:lang w:val="en-GB"/>
        </w:rPr>
        <w:t xml:space="preserve">commercial </w:t>
      </w:r>
      <w:r w:rsidRPr="001B5E4E">
        <w:rPr>
          <w:color w:val="425254" w:themeColor="text1"/>
          <w:lang w:val="en-GB"/>
        </w:rPr>
        <w:t>real estate advisor CBRE.</w:t>
      </w:r>
      <w:r w:rsidR="002422DC">
        <w:rPr>
          <w:color w:val="425254" w:themeColor="text1"/>
          <w:lang w:val="en-GB"/>
        </w:rPr>
        <w:t xml:space="preserve"> </w:t>
      </w:r>
      <w:r w:rsidRPr="001B5E4E">
        <w:rPr>
          <w:color w:val="425254" w:themeColor="text1"/>
          <w:lang w:val="en-GB"/>
        </w:rPr>
        <w:t>This</w:t>
      </w:r>
      <w:r w:rsidR="002422DC">
        <w:rPr>
          <w:color w:val="425254" w:themeColor="text1"/>
          <w:lang w:val="en-GB"/>
        </w:rPr>
        <w:t> </w:t>
      </w:r>
      <w:r w:rsidRPr="001B5E4E">
        <w:rPr>
          <w:color w:val="425254" w:themeColor="text1"/>
          <w:lang w:val="en-GB"/>
        </w:rPr>
        <w:t>will</w:t>
      </w:r>
      <w:r w:rsidR="002422DC">
        <w:rPr>
          <w:color w:val="425254" w:themeColor="text1"/>
          <w:lang w:val="en-GB"/>
        </w:rPr>
        <w:t> </w:t>
      </w:r>
      <w:r w:rsidRPr="001B5E4E">
        <w:rPr>
          <w:color w:val="425254" w:themeColor="text1"/>
          <w:lang w:val="en-GB"/>
        </w:rPr>
        <w:t xml:space="preserve">be </w:t>
      </w:r>
      <w:r w:rsidR="002422DC">
        <w:rPr>
          <w:color w:val="425254" w:themeColor="text1"/>
          <w:lang w:val="en-GB"/>
        </w:rPr>
        <w:t xml:space="preserve">also </w:t>
      </w:r>
      <w:r w:rsidRPr="001B5E4E">
        <w:rPr>
          <w:color w:val="425254" w:themeColor="text1"/>
          <w:lang w:val="en-GB"/>
        </w:rPr>
        <w:t>reflected in the commercial real estate market in the Czech Republic.</w:t>
      </w:r>
      <w:r>
        <w:rPr>
          <w:color w:val="425254" w:themeColor="text1"/>
          <w:lang w:val="en-GB"/>
        </w:rPr>
        <w:t xml:space="preserve"> </w:t>
      </w:r>
    </w:p>
    <w:p w14:paraId="5D2A962A" w14:textId="1BC04482" w:rsidR="004A4C0D" w:rsidRDefault="004A4C0D" w:rsidP="4B716EB4">
      <w:pPr>
        <w:pStyle w:val="BodyCopy"/>
        <w:rPr>
          <w:lang w:val="en-GB"/>
        </w:rPr>
      </w:pPr>
    </w:p>
    <w:p w14:paraId="7350AC3C" w14:textId="76A39A74" w:rsidR="7FA0C9B5" w:rsidRPr="0081551A" w:rsidRDefault="7FA0C9B5" w:rsidP="4B716EB4">
      <w:pPr>
        <w:pStyle w:val="BodyCopy"/>
        <w:rPr>
          <w:i/>
          <w:iCs/>
          <w:lang w:val="en-GB"/>
        </w:rPr>
      </w:pPr>
      <w:r w:rsidRPr="0081551A">
        <w:rPr>
          <w:b/>
          <w:bCs/>
          <w:lang w:val="en-GB"/>
        </w:rPr>
        <w:t xml:space="preserve">Clare </w:t>
      </w:r>
      <w:proofErr w:type="spellStart"/>
      <w:r w:rsidRPr="0081551A">
        <w:rPr>
          <w:b/>
          <w:bCs/>
          <w:lang w:val="en-GB"/>
        </w:rPr>
        <w:t>Sheils</w:t>
      </w:r>
      <w:proofErr w:type="spellEnd"/>
      <w:r w:rsidRPr="0081551A">
        <w:rPr>
          <w:b/>
          <w:bCs/>
          <w:lang w:val="en-GB"/>
        </w:rPr>
        <w:t>, Managing Director, CBRE</w:t>
      </w:r>
      <w:r w:rsidR="429642F7" w:rsidRPr="0081551A">
        <w:rPr>
          <w:b/>
          <w:bCs/>
          <w:lang w:val="en-GB"/>
        </w:rPr>
        <w:t xml:space="preserve"> Czech Repu</w:t>
      </w:r>
      <w:r w:rsidR="00694265" w:rsidRPr="0081551A">
        <w:rPr>
          <w:b/>
          <w:bCs/>
          <w:lang w:val="en-GB"/>
        </w:rPr>
        <w:t>b</w:t>
      </w:r>
      <w:r w:rsidR="429642F7" w:rsidRPr="0081551A">
        <w:rPr>
          <w:b/>
          <w:bCs/>
          <w:lang w:val="en-GB"/>
        </w:rPr>
        <w:t>lic</w:t>
      </w:r>
      <w:r w:rsidRPr="0081551A">
        <w:rPr>
          <w:lang w:val="en-GB"/>
        </w:rPr>
        <w:t xml:space="preserve"> said: </w:t>
      </w:r>
      <w:r w:rsidRPr="0081551A">
        <w:rPr>
          <w:i/>
          <w:iCs/>
          <w:lang w:val="en-GB"/>
        </w:rPr>
        <w:t>“After two years marked by disruption, loss, lockdown, and reopening, we are hopeful that in 2022 we can finally move on from</w:t>
      </w:r>
      <w:r w:rsidR="002422DC">
        <w:rPr>
          <w:i/>
          <w:iCs/>
          <w:lang w:val="en-GB"/>
        </w:rPr>
        <w:t> </w:t>
      </w:r>
      <w:r w:rsidRPr="0081551A">
        <w:rPr>
          <w:i/>
          <w:iCs/>
          <w:lang w:val="en-GB"/>
        </w:rPr>
        <w:t>discussions on Covid numbers. Instead 2022 will be full of discussions on Inflation and</w:t>
      </w:r>
      <w:r w:rsidR="002422DC">
        <w:rPr>
          <w:i/>
          <w:iCs/>
          <w:lang w:val="en-GB"/>
        </w:rPr>
        <w:t> </w:t>
      </w:r>
      <w:r w:rsidRPr="0081551A">
        <w:rPr>
          <w:i/>
          <w:iCs/>
          <w:lang w:val="en-GB"/>
        </w:rPr>
        <w:t>the</w:t>
      </w:r>
      <w:r w:rsidR="002422DC">
        <w:rPr>
          <w:i/>
          <w:iCs/>
          <w:lang w:val="en-GB"/>
        </w:rPr>
        <w:t> </w:t>
      </w:r>
      <w:r w:rsidRPr="0081551A">
        <w:rPr>
          <w:i/>
          <w:iCs/>
          <w:lang w:val="en-GB"/>
        </w:rPr>
        <w:t>transition to Net Zero Carbon. We expect a strong start to 2022 in the Investment market, with</w:t>
      </w:r>
      <w:r w:rsidR="002422DC">
        <w:rPr>
          <w:i/>
          <w:iCs/>
          <w:lang w:val="en-GB"/>
        </w:rPr>
        <w:t> </w:t>
      </w:r>
      <w:r w:rsidRPr="0081551A">
        <w:rPr>
          <w:i/>
          <w:iCs/>
          <w:lang w:val="en-GB"/>
        </w:rPr>
        <w:t>Industrial continuing to lead the way, but a strengthening retail sector should draw interest as well, especially for investors in search of higher yields and better returns.”</w:t>
      </w:r>
    </w:p>
    <w:p w14:paraId="45CFA45F" w14:textId="77777777" w:rsidR="004A4C0D" w:rsidRPr="0081551A" w:rsidRDefault="004A4C0D" w:rsidP="004A4C0D">
      <w:pPr>
        <w:pStyle w:val="BodyCopy"/>
        <w:rPr>
          <w:lang w:val="en-GB"/>
        </w:rPr>
      </w:pPr>
    </w:p>
    <w:p w14:paraId="39CFF9E0" w14:textId="77777777" w:rsidR="00007199" w:rsidRPr="0081551A" w:rsidRDefault="2183C950" w:rsidP="4B716EB4">
      <w:pPr>
        <w:pStyle w:val="BodyCopy"/>
        <w:jc w:val="both"/>
        <w:rPr>
          <w:b/>
          <w:bCs/>
          <w:lang w:val="en-GB"/>
        </w:rPr>
      </w:pPr>
      <w:r w:rsidRPr="0081551A">
        <w:rPr>
          <w:b/>
          <w:bCs/>
          <w:lang w:val="en-GB"/>
        </w:rPr>
        <w:t>Investment market: Czech market – a highly desired market</w:t>
      </w:r>
    </w:p>
    <w:p w14:paraId="7AB1E6E1" w14:textId="48B0D583" w:rsidR="00007199" w:rsidRPr="0081551A" w:rsidRDefault="2183C950" w:rsidP="4B716EB4">
      <w:pPr>
        <w:pStyle w:val="BodyCopy"/>
        <w:rPr>
          <w:lang w:val="en-GB"/>
        </w:rPr>
      </w:pPr>
      <w:r w:rsidRPr="0081551A">
        <w:rPr>
          <w:lang w:val="en-GB"/>
        </w:rPr>
        <w:t>Demand for Czech commercial real estate remains strong. The Czech market is established as a highly sought-after market, providing solid returns to existing investors, well protected against market fluctuation, supported by strong international and local capital, with rental growth prospects in several segments and still attractive yield returns in comparison to western European markets. Appetite for</w:t>
      </w:r>
      <w:r w:rsidR="002422DC">
        <w:rPr>
          <w:lang w:val="en-GB"/>
        </w:rPr>
        <w:t> </w:t>
      </w:r>
      <w:r w:rsidRPr="0081551A">
        <w:rPr>
          <w:lang w:val="en-GB"/>
        </w:rPr>
        <w:t xml:space="preserve">assets remains strong, with lack of products seen in all segments.  </w:t>
      </w:r>
    </w:p>
    <w:p w14:paraId="6353C654" w14:textId="77F1A476" w:rsidR="00007199" w:rsidRPr="0081551A" w:rsidRDefault="00007199" w:rsidP="00007199">
      <w:pPr>
        <w:pStyle w:val="BodyCopy"/>
        <w:rPr>
          <w:lang w:val="cs-CZ"/>
        </w:rPr>
      </w:pPr>
    </w:p>
    <w:p w14:paraId="1FEC7ECD" w14:textId="77777777" w:rsidR="00007199" w:rsidRPr="0081551A" w:rsidRDefault="2183C950" w:rsidP="4B716EB4">
      <w:pPr>
        <w:pStyle w:val="BodyCopy"/>
        <w:rPr>
          <w:lang w:val="en-GB"/>
        </w:rPr>
      </w:pPr>
      <w:r w:rsidRPr="0081551A">
        <w:rPr>
          <w:lang w:val="en-GB"/>
        </w:rPr>
        <w:t xml:space="preserve">CBRE expects total Czech investment volumes to reach below €2 </w:t>
      </w:r>
      <w:proofErr w:type="spellStart"/>
      <w:r w:rsidRPr="0081551A">
        <w:rPr>
          <w:lang w:val="en-GB"/>
        </w:rPr>
        <w:t>bln</w:t>
      </w:r>
      <w:proofErr w:type="spellEnd"/>
      <w:r w:rsidRPr="0081551A">
        <w:rPr>
          <w:lang w:val="en-GB"/>
        </w:rPr>
        <w:t xml:space="preserve"> in 2021. We saw a reassessment of investor strategies, a revisiting of postponed transactions and launch of new ones, which is now visible on the closed transactions volume, as it is steadily increasing. </w:t>
      </w:r>
    </w:p>
    <w:p w14:paraId="3C96D32D" w14:textId="77777777" w:rsidR="00007199" w:rsidRPr="0081551A" w:rsidRDefault="00007199" w:rsidP="00007199">
      <w:pPr>
        <w:pStyle w:val="BodyCopy"/>
        <w:rPr>
          <w:lang w:val="en-GB"/>
        </w:rPr>
      </w:pPr>
    </w:p>
    <w:p w14:paraId="01303AC5" w14:textId="2D409AB3" w:rsidR="00007199" w:rsidRPr="0081551A" w:rsidRDefault="1ACD3E7E" w:rsidP="4B716EB4">
      <w:pPr>
        <w:pStyle w:val="BodyCopy"/>
        <w:rPr>
          <w:lang w:val="en-GB"/>
        </w:rPr>
      </w:pPr>
      <w:proofErr w:type="spellStart"/>
      <w:r w:rsidRPr="0081551A">
        <w:rPr>
          <w:b/>
          <w:bCs/>
          <w:lang w:val="en-GB"/>
        </w:rPr>
        <w:t>Katarína</w:t>
      </w:r>
      <w:proofErr w:type="spellEnd"/>
      <w:r w:rsidRPr="0081551A">
        <w:rPr>
          <w:b/>
          <w:bCs/>
          <w:lang w:val="en-GB"/>
        </w:rPr>
        <w:t xml:space="preserve"> </w:t>
      </w:r>
      <w:proofErr w:type="spellStart"/>
      <w:r w:rsidRPr="0081551A">
        <w:rPr>
          <w:b/>
          <w:bCs/>
          <w:lang w:val="en-GB"/>
        </w:rPr>
        <w:t>Brydone</w:t>
      </w:r>
      <w:proofErr w:type="spellEnd"/>
      <w:r w:rsidRPr="0081551A">
        <w:rPr>
          <w:b/>
          <w:bCs/>
          <w:lang w:val="en-GB"/>
        </w:rPr>
        <w:t>, Head of Investment Properties</w:t>
      </w:r>
      <w:r w:rsidR="3B7B5DF7" w:rsidRPr="0081551A">
        <w:rPr>
          <w:b/>
          <w:bCs/>
          <w:lang w:val="en-GB"/>
        </w:rPr>
        <w:t xml:space="preserve"> in</w:t>
      </w:r>
      <w:r w:rsidRPr="0081551A">
        <w:rPr>
          <w:b/>
          <w:bCs/>
          <w:lang w:val="en-GB"/>
        </w:rPr>
        <w:t xml:space="preserve"> CBRE</w:t>
      </w:r>
      <w:r w:rsidR="2CFEEF29" w:rsidRPr="0081551A">
        <w:rPr>
          <w:lang w:val="en-GB"/>
        </w:rPr>
        <w:t>,</w:t>
      </w:r>
      <w:r w:rsidRPr="0081551A">
        <w:rPr>
          <w:lang w:val="en-GB"/>
        </w:rPr>
        <w:t xml:space="preserve"> commented: </w:t>
      </w:r>
      <w:r w:rsidRPr="0081551A">
        <w:rPr>
          <w:i/>
          <w:iCs/>
          <w:lang w:val="en-GB"/>
        </w:rPr>
        <w:t>“</w:t>
      </w:r>
      <w:r w:rsidR="2183C950" w:rsidRPr="0081551A">
        <w:rPr>
          <w:i/>
          <w:iCs/>
          <w:lang w:val="en-GB"/>
        </w:rPr>
        <w:t>The logistics investment markets will remain strong. Unprecedented occupational demand, with record low vacancy rates and</w:t>
      </w:r>
      <w:r w:rsidR="002422DC">
        <w:rPr>
          <w:i/>
          <w:iCs/>
          <w:lang w:val="en-GB"/>
        </w:rPr>
        <w:t> </w:t>
      </w:r>
      <w:r w:rsidR="2183C950" w:rsidRPr="0081551A">
        <w:rPr>
          <w:i/>
          <w:iCs/>
          <w:lang w:val="en-GB"/>
        </w:rPr>
        <w:t>good rental growth prospects will further fuel investor interest in industrial and logistics segment. Residential (PRS) investments ar</w:t>
      </w:r>
      <w:r w:rsidR="002838D9" w:rsidRPr="0081551A">
        <w:rPr>
          <w:i/>
          <w:iCs/>
          <w:lang w:val="en-GB"/>
        </w:rPr>
        <w:t>e highly sought-</w:t>
      </w:r>
      <w:r w:rsidR="2183C950" w:rsidRPr="0081551A">
        <w:rPr>
          <w:i/>
          <w:iCs/>
          <w:lang w:val="en-GB"/>
        </w:rPr>
        <w:t>after by both local and international capital, however, we expect low volumes in 2022, as continuously rising s</w:t>
      </w:r>
      <w:r w:rsidR="00946A57">
        <w:rPr>
          <w:i/>
          <w:iCs/>
          <w:lang w:val="en-GB"/>
        </w:rPr>
        <w:t>ale</w:t>
      </w:r>
      <w:r w:rsidR="2183C950" w:rsidRPr="0081551A">
        <w:rPr>
          <w:i/>
          <w:iCs/>
          <w:lang w:val="en-GB"/>
        </w:rPr>
        <w:t xml:space="preserve"> prices of individual apartments, provide </w:t>
      </w:r>
      <w:r w:rsidR="00946A57">
        <w:rPr>
          <w:i/>
          <w:iCs/>
          <w:lang w:val="en-GB"/>
        </w:rPr>
        <w:t>little</w:t>
      </w:r>
      <w:r w:rsidR="2183C950" w:rsidRPr="0081551A">
        <w:rPr>
          <w:i/>
          <w:iCs/>
          <w:lang w:val="en-GB"/>
        </w:rPr>
        <w:t xml:space="preserve"> motivation for developers to develop PRS projects. Retail parks have proven to be</w:t>
      </w:r>
      <w:r w:rsidR="00BC1ACF">
        <w:rPr>
          <w:i/>
          <w:iCs/>
          <w:lang w:val="en-GB"/>
        </w:rPr>
        <w:t xml:space="preserve"> an</w:t>
      </w:r>
      <w:r w:rsidR="2183C950" w:rsidRPr="0081551A">
        <w:rPr>
          <w:i/>
          <w:iCs/>
          <w:lang w:val="en-GB"/>
        </w:rPr>
        <w:t xml:space="preserve"> attractive</w:t>
      </w:r>
      <w:r w:rsidR="2E35A721" w:rsidRPr="0081551A">
        <w:rPr>
          <w:i/>
          <w:iCs/>
          <w:lang w:val="en-GB"/>
        </w:rPr>
        <w:t xml:space="preserve"> </w:t>
      </w:r>
      <w:r w:rsidR="00BC1ACF" w:rsidRPr="0081551A">
        <w:rPr>
          <w:i/>
          <w:iCs/>
          <w:lang w:val="en-GB"/>
        </w:rPr>
        <w:t>product;</w:t>
      </w:r>
      <w:r w:rsidR="2183C950" w:rsidRPr="0081551A">
        <w:rPr>
          <w:i/>
          <w:iCs/>
          <w:lang w:val="en-GB"/>
        </w:rPr>
        <w:t xml:space="preserve"> however</w:t>
      </w:r>
      <w:r w:rsidR="6CE94B0E" w:rsidRPr="0081551A">
        <w:rPr>
          <w:i/>
          <w:iCs/>
          <w:lang w:val="en-GB"/>
        </w:rPr>
        <w:t>,</w:t>
      </w:r>
      <w:r w:rsidR="2183C950" w:rsidRPr="0081551A">
        <w:rPr>
          <w:i/>
          <w:iCs/>
          <w:lang w:val="en-GB"/>
        </w:rPr>
        <w:t xml:space="preserve"> we see the lack of those products for investor</w:t>
      </w:r>
      <w:r w:rsidR="683C2EE9" w:rsidRPr="0081551A">
        <w:rPr>
          <w:i/>
          <w:iCs/>
          <w:lang w:val="en-GB"/>
        </w:rPr>
        <w:t>s</w:t>
      </w:r>
      <w:r w:rsidR="2183C950" w:rsidRPr="0081551A">
        <w:rPr>
          <w:i/>
          <w:iCs/>
          <w:lang w:val="en-GB"/>
        </w:rPr>
        <w:t xml:space="preserve"> </w:t>
      </w:r>
      <w:r w:rsidR="00946A57">
        <w:rPr>
          <w:i/>
          <w:iCs/>
          <w:lang w:val="en-GB"/>
        </w:rPr>
        <w:t>with</w:t>
      </w:r>
      <w:r w:rsidR="2183C950" w:rsidRPr="0081551A">
        <w:rPr>
          <w:i/>
          <w:iCs/>
          <w:lang w:val="en-GB"/>
        </w:rPr>
        <w:t xml:space="preserve"> demand over</w:t>
      </w:r>
      <w:r w:rsidR="09809E36" w:rsidRPr="0081551A">
        <w:rPr>
          <w:i/>
          <w:iCs/>
          <w:lang w:val="en-GB"/>
        </w:rPr>
        <w:t xml:space="preserve"> </w:t>
      </w:r>
      <w:r w:rsidR="2183C950" w:rsidRPr="0081551A">
        <w:rPr>
          <w:i/>
          <w:iCs/>
          <w:lang w:val="en-GB"/>
        </w:rPr>
        <w:t>exceeding the</w:t>
      </w:r>
      <w:r w:rsidR="002422DC">
        <w:rPr>
          <w:i/>
          <w:iCs/>
          <w:lang w:val="en-GB"/>
        </w:rPr>
        <w:t> </w:t>
      </w:r>
      <w:r w:rsidR="2183C950" w:rsidRPr="0081551A">
        <w:rPr>
          <w:i/>
          <w:iCs/>
          <w:lang w:val="en-GB"/>
        </w:rPr>
        <w:t xml:space="preserve">supply. We </w:t>
      </w:r>
      <w:r w:rsidR="6941ADFB" w:rsidRPr="0081551A">
        <w:rPr>
          <w:i/>
          <w:iCs/>
          <w:lang w:val="en-GB"/>
        </w:rPr>
        <w:t>anticipate</w:t>
      </w:r>
      <w:r w:rsidR="2183C950" w:rsidRPr="0081551A">
        <w:rPr>
          <w:i/>
          <w:iCs/>
          <w:lang w:val="en-GB"/>
        </w:rPr>
        <w:t xml:space="preserve"> increased activity in shopping centre investments in 2022, as yield</w:t>
      </w:r>
      <w:r w:rsidR="00946A57">
        <w:rPr>
          <w:i/>
          <w:iCs/>
          <w:lang w:val="en-GB"/>
        </w:rPr>
        <w:t>s</w:t>
      </w:r>
      <w:r w:rsidR="2183C950" w:rsidRPr="0081551A">
        <w:rPr>
          <w:i/>
          <w:iCs/>
          <w:lang w:val="en-GB"/>
        </w:rPr>
        <w:t xml:space="preserve"> of other asset classes compressed significantly over the last two years, making shopping centre investment attractive from </w:t>
      </w:r>
      <w:r w:rsidR="00946A57">
        <w:rPr>
          <w:i/>
          <w:iCs/>
          <w:lang w:val="en-GB"/>
        </w:rPr>
        <w:t xml:space="preserve">a </w:t>
      </w:r>
      <w:r w:rsidR="2183C950" w:rsidRPr="0081551A">
        <w:rPr>
          <w:i/>
          <w:iCs/>
          <w:lang w:val="en-GB"/>
        </w:rPr>
        <w:t xml:space="preserve">yield point of view. </w:t>
      </w:r>
      <w:r w:rsidR="3BC42A1C" w:rsidRPr="0081551A">
        <w:rPr>
          <w:i/>
          <w:iCs/>
          <w:lang w:val="en-GB"/>
        </w:rPr>
        <w:t>On the other hand</w:t>
      </w:r>
      <w:r w:rsidR="2183C950" w:rsidRPr="0081551A">
        <w:rPr>
          <w:i/>
          <w:iCs/>
          <w:lang w:val="en-GB"/>
        </w:rPr>
        <w:t xml:space="preserve">, we do not </w:t>
      </w:r>
      <w:r w:rsidR="6148D040" w:rsidRPr="0081551A">
        <w:rPr>
          <w:i/>
          <w:iCs/>
          <w:lang w:val="en-GB"/>
        </w:rPr>
        <w:t>await</w:t>
      </w:r>
      <w:r w:rsidR="2183C950" w:rsidRPr="0081551A">
        <w:rPr>
          <w:i/>
          <w:iCs/>
          <w:lang w:val="en-GB"/>
        </w:rPr>
        <w:t xml:space="preserve"> large number of deals happening in H1 2022, however </w:t>
      </w:r>
      <w:r w:rsidR="00946A57">
        <w:rPr>
          <w:i/>
          <w:iCs/>
          <w:lang w:val="en-GB"/>
        </w:rPr>
        <w:t xml:space="preserve">we </w:t>
      </w:r>
      <w:r w:rsidR="2183C950" w:rsidRPr="0081551A">
        <w:rPr>
          <w:i/>
          <w:iCs/>
          <w:lang w:val="en-GB"/>
        </w:rPr>
        <w:t xml:space="preserve">expect </w:t>
      </w:r>
      <w:r w:rsidR="00946A57">
        <w:rPr>
          <w:i/>
          <w:iCs/>
          <w:lang w:val="en-GB"/>
        </w:rPr>
        <w:t>the investment volumes</w:t>
      </w:r>
      <w:r w:rsidR="002838D9" w:rsidRPr="0081551A">
        <w:rPr>
          <w:i/>
          <w:iCs/>
          <w:lang w:val="en-GB"/>
        </w:rPr>
        <w:t xml:space="preserve"> to grow as the risk of lock</w:t>
      </w:r>
      <w:r w:rsidR="2183C950" w:rsidRPr="0081551A">
        <w:rPr>
          <w:i/>
          <w:iCs/>
          <w:lang w:val="en-GB"/>
        </w:rPr>
        <w:t>downs will weaken even further. We</w:t>
      </w:r>
      <w:r w:rsidR="002422DC">
        <w:rPr>
          <w:i/>
          <w:iCs/>
          <w:lang w:val="en-GB"/>
        </w:rPr>
        <w:t> </w:t>
      </w:r>
      <w:r w:rsidR="4123EA38" w:rsidRPr="0081551A">
        <w:rPr>
          <w:i/>
          <w:iCs/>
          <w:lang w:val="en-GB"/>
        </w:rPr>
        <w:t>presume</w:t>
      </w:r>
      <w:r w:rsidR="2183C950" w:rsidRPr="0081551A">
        <w:rPr>
          <w:i/>
          <w:iCs/>
          <w:lang w:val="en-GB"/>
        </w:rPr>
        <w:t xml:space="preserve"> strong recovery of majority of shopping centres, as it is apparent from summer and autumn numbers. In office segment, we also record a strong interest from investors, and</w:t>
      </w:r>
      <w:r w:rsidR="00881E8C">
        <w:rPr>
          <w:i/>
          <w:iCs/>
          <w:lang w:val="en-GB"/>
        </w:rPr>
        <w:t> </w:t>
      </w:r>
      <w:r w:rsidR="2183C950" w:rsidRPr="0081551A">
        <w:rPr>
          <w:i/>
          <w:iCs/>
          <w:lang w:val="en-GB"/>
        </w:rPr>
        <w:t>if</w:t>
      </w:r>
      <w:r w:rsidR="00881E8C">
        <w:rPr>
          <w:i/>
          <w:iCs/>
          <w:lang w:val="en-GB"/>
        </w:rPr>
        <w:t> </w:t>
      </w:r>
      <w:r w:rsidR="2183C950" w:rsidRPr="0081551A">
        <w:rPr>
          <w:i/>
          <w:iCs/>
          <w:lang w:val="en-GB"/>
        </w:rPr>
        <w:t>anything</w:t>
      </w:r>
      <w:r w:rsidR="216712BF" w:rsidRPr="0081551A">
        <w:rPr>
          <w:i/>
          <w:iCs/>
          <w:lang w:val="en-GB"/>
        </w:rPr>
        <w:t>,</w:t>
      </w:r>
      <w:r w:rsidR="2183C950" w:rsidRPr="0081551A">
        <w:rPr>
          <w:i/>
          <w:iCs/>
          <w:lang w:val="en-GB"/>
        </w:rPr>
        <w:t xml:space="preserve"> we see a</w:t>
      </w:r>
      <w:r w:rsidR="002422DC">
        <w:rPr>
          <w:i/>
          <w:iCs/>
          <w:lang w:val="en-GB"/>
        </w:rPr>
        <w:t> </w:t>
      </w:r>
      <w:r w:rsidR="2183C950" w:rsidRPr="0081551A">
        <w:rPr>
          <w:i/>
          <w:iCs/>
          <w:lang w:val="en-GB"/>
        </w:rPr>
        <w:t>lack of supply of quality investment product, which is a consequence of low development activity in</w:t>
      </w:r>
      <w:r w:rsidR="002422DC">
        <w:rPr>
          <w:i/>
          <w:iCs/>
          <w:lang w:val="en-GB"/>
        </w:rPr>
        <w:t> </w:t>
      </w:r>
      <w:r w:rsidR="2183C950" w:rsidRPr="0081551A">
        <w:rPr>
          <w:i/>
          <w:iCs/>
          <w:lang w:val="en-GB"/>
        </w:rPr>
        <w:t>Prague.</w:t>
      </w:r>
      <w:r w:rsidR="6F5BBB9B" w:rsidRPr="0081551A">
        <w:rPr>
          <w:i/>
          <w:iCs/>
          <w:lang w:val="en-GB"/>
        </w:rPr>
        <w:t>”</w:t>
      </w:r>
      <w:r w:rsidR="2183C950" w:rsidRPr="0081551A">
        <w:rPr>
          <w:lang w:val="en-GB"/>
        </w:rPr>
        <w:t xml:space="preserve"> </w:t>
      </w:r>
    </w:p>
    <w:p w14:paraId="1F758714" w14:textId="77777777" w:rsidR="00007199" w:rsidRPr="0081551A" w:rsidRDefault="00007199" w:rsidP="00007199">
      <w:pPr>
        <w:pStyle w:val="BodyCopy"/>
        <w:rPr>
          <w:lang w:val="en-GB"/>
        </w:rPr>
      </w:pPr>
    </w:p>
    <w:p w14:paraId="7ACBCE43" w14:textId="7B064244" w:rsidR="00007199" w:rsidRPr="0081551A" w:rsidRDefault="2183C950" w:rsidP="4B716EB4">
      <w:pPr>
        <w:pStyle w:val="BodyCopy"/>
        <w:rPr>
          <w:lang w:val="en-GB"/>
        </w:rPr>
      </w:pPr>
      <w:r w:rsidRPr="0081551A">
        <w:rPr>
          <w:lang w:val="en-GB"/>
        </w:rPr>
        <w:t>The Czech Republic has a very strong base of Czech Institutional funds, who account for almost half of</w:t>
      </w:r>
      <w:r w:rsidR="002422DC">
        <w:rPr>
          <w:lang w:val="en-GB"/>
        </w:rPr>
        <w:t> </w:t>
      </w:r>
      <w:r w:rsidRPr="0081551A">
        <w:rPr>
          <w:lang w:val="en-GB"/>
        </w:rPr>
        <w:t xml:space="preserve">the market. Expectations are that Czech funds will continue to grow in the upcoming years </w:t>
      </w:r>
      <w:r w:rsidRPr="0081551A">
        <w:rPr>
          <w:lang w:val="en-GB"/>
        </w:rPr>
        <w:lastRenderedPageBreak/>
        <w:t>and</w:t>
      </w:r>
      <w:r w:rsidR="00881E8C">
        <w:rPr>
          <w:lang w:val="en-GB"/>
        </w:rPr>
        <w:t> </w:t>
      </w:r>
      <w:r w:rsidRPr="0081551A">
        <w:rPr>
          <w:lang w:val="en-GB"/>
        </w:rPr>
        <w:t>the</w:t>
      </w:r>
      <w:r w:rsidR="002422DC">
        <w:rPr>
          <w:lang w:val="en-GB"/>
        </w:rPr>
        <w:t> </w:t>
      </w:r>
      <w:r w:rsidRPr="0081551A">
        <w:rPr>
          <w:lang w:val="en-GB"/>
        </w:rPr>
        <w:t>Czech market will remain their strong preference although some of them are already seeking deals in</w:t>
      </w:r>
      <w:r w:rsidR="002422DC">
        <w:rPr>
          <w:lang w:val="en-GB"/>
        </w:rPr>
        <w:t> </w:t>
      </w:r>
      <w:r w:rsidRPr="0081551A">
        <w:rPr>
          <w:lang w:val="en-GB"/>
        </w:rPr>
        <w:t>Polish and Slovak markets.</w:t>
      </w:r>
    </w:p>
    <w:p w14:paraId="4B3DC4E7" w14:textId="77777777" w:rsidR="00007199" w:rsidRPr="0081551A" w:rsidRDefault="00007199" w:rsidP="00007199">
      <w:pPr>
        <w:pStyle w:val="BodyCopy"/>
        <w:rPr>
          <w:lang w:val="en-GB"/>
        </w:rPr>
      </w:pPr>
    </w:p>
    <w:p w14:paraId="1BB7A876" w14:textId="77777777" w:rsidR="00007199" w:rsidRPr="0081551A" w:rsidRDefault="2183C950" w:rsidP="4B716EB4">
      <w:pPr>
        <w:pStyle w:val="BodyCopy"/>
        <w:rPr>
          <w:lang w:val="en-GB"/>
        </w:rPr>
      </w:pPr>
      <w:r w:rsidRPr="0081551A">
        <w:rPr>
          <w:lang w:val="en-GB"/>
        </w:rPr>
        <w:t>ESG has become a hot topic among international buyers, especially in office sector. We expect this trend to continue on importance in coming years and many landlords/developers are considering future proving their assets by implementing ESG into their asset management and development strategies.</w:t>
      </w:r>
    </w:p>
    <w:p w14:paraId="76BB5D8A" w14:textId="77777777" w:rsidR="00007199" w:rsidRPr="0081551A" w:rsidRDefault="00007199" w:rsidP="4B716EB4">
      <w:pPr>
        <w:rPr>
          <w:lang w:val="cs-CZ"/>
        </w:rPr>
      </w:pPr>
    </w:p>
    <w:p w14:paraId="409E2F51" w14:textId="007E6228" w:rsidR="00007199" w:rsidRPr="0081551A" w:rsidRDefault="2183C950" w:rsidP="4B716EB4">
      <w:pPr>
        <w:pStyle w:val="BodyCopy"/>
        <w:rPr>
          <w:lang w:val="en-GB"/>
        </w:rPr>
      </w:pPr>
      <w:r w:rsidRPr="0081551A">
        <w:rPr>
          <w:b/>
          <w:bCs/>
          <w:lang w:val="en-GB"/>
        </w:rPr>
        <w:t>Offices: Further year of leasing recovery</w:t>
      </w:r>
      <w:r w:rsidR="002422DC">
        <w:br/>
      </w:r>
      <w:r w:rsidRPr="0081551A">
        <w:rPr>
          <w:lang w:val="en-GB"/>
        </w:rPr>
        <w:t>During 2021 we have monitored a recovery in office leasing activity in Prague compared to 2020. European office markets, including Prague, are taking positiv</w:t>
      </w:r>
      <w:r w:rsidR="00696D05" w:rsidRPr="0081551A">
        <w:rPr>
          <w:lang w:val="en-GB"/>
        </w:rPr>
        <w:t>e</w:t>
      </w:r>
      <w:r w:rsidR="005D4735">
        <w:rPr>
          <w:lang w:val="en-GB"/>
        </w:rPr>
        <w:t xml:space="preserve"> leasing momentum into the </w:t>
      </w:r>
      <w:r w:rsidR="002422DC">
        <w:rPr>
          <w:lang w:val="en-GB"/>
        </w:rPr>
        <w:t xml:space="preserve">new </w:t>
      </w:r>
      <w:r w:rsidRPr="0081551A">
        <w:rPr>
          <w:lang w:val="en-GB"/>
        </w:rPr>
        <w:t xml:space="preserve">year, and we expect this to strengthen through 2022. CBRE expects that growing adoption of new working patterns will drive both a general flight to quality and a growing demand for flex space. </w:t>
      </w:r>
    </w:p>
    <w:p w14:paraId="3D6B4037" w14:textId="77777777" w:rsidR="00007199" w:rsidRPr="0081551A" w:rsidRDefault="00007199" w:rsidP="00007199">
      <w:pPr>
        <w:pStyle w:val="BodyCopy"/>
        <w:rPr>
          <w:lang w:val="en-GB"/>
        </w:rPr>
      </w:pPr>
    </w:p>
    <w:p w14:paraId="568B43F6" w14:textId="303A9593" w:rsidR="00007199" w:rsidRPr="0081551A" w:rsidRDefault="2183C950" w:rsidP="4B716EB4">
      <w:pPr>
        <w:pStyle w:val="BodyCopy"/>
        <w:rPr>
          <w:lang w:val="en-GB"/>
        </w:rPr>
      </w:pPr>
      <w:r w:rsidRPr="0081551A">
        <w:rPr>
          <w:lang w:val="en-GB"/>
        </w:rPr>
        <w:t>The vacancy rate has risen during the past two years, currently standing at 8% but it is expected to</w:t>
      </w:r>
      <w:r w:rsidR="002422DC">
        <w:rPr>
          <w:lang w:val="en-GB"/>
        </w:rPr>
        <w:t> </w:t>
      </w:r>
      <w:r w:rsidRPr="0081551A">
        <w:rPr>
          <w:lang w:val="en-GB"/>
        </w:rPr>
        <w:t xml:space="preserve">flatten in 2022. There is currently approximately 172,800 </w:t>
      </w:r>
      <w:proofErr w:type="spellStart"/>
      <w:r w:rsidRPr="0081551A">
        <w:rPr>
          <w:lang w:val="en-GB"/>
        </w:rPr>
        <w:t>sq</w:t>
      </w:r>
      <w:proofErr w:type="spellEnd"/>
      <w:r w:rsidRPr="0081551A">
        <w:rPr>
          <w:lang w:val="en-GB"/>
        </w:rPr>
        <w:t xml:space="preserve"> m of office space under construction with around 85,000 </w:t>
      </w:r>
      <w:proofErr w:type="spellStart"/>
      <w:r w:rsidRPr="0081551A">
        <w:rPr>
          <w:lang w:val="en-GB"/>
        </w:rPr>
        <w:t>sq</w:t>
      </w:r>
      <w:proofErr w:type="spellEnd"/>
      <w:r w:rsidRPr="0081551A">
        <w:rPr>
          <w:lang w:val="en-GB"/>
        </w:rPr>
        <w:t xml:space="preserve"> m scheduled for 2022. Stronger demand and relatively low new supply should prevent the vacancy rate against further increases in the following years.</w:t>
      </w:r>
    </w:p>
    <w:p w14:paraId="3398FCF8" w14:textId="77777777" w:rsidR="00007199" w:rsidRPr="0081551A" w:rsidRDefault="00007199" w:rsidP="00007199">
      <w:pPr>
        <w:pStyle w:val="BodyCopy"/>
        <w:rPr>
          <w:lang w:val="en-GB"/>
        </w:rPr>
      </w:pPr>
    </w:p>
    <w:p w14:paraId="0F2D8E5D" w14:textId="77777777" w:rsidR="00007199" w:rsidRPr="0081551A" w:rsidRDefault="2183C950" w:rsidP="4B716EB4">
      <w:pPr>
        <w:pStyle w:val="BodyCopy"/>
        <w:rPr>
          <w:lang w:val="en-GB"/>
        </w:rPr>
      </w:pPr>
      <w:r w:rsidRPr="0081551A">
        <w:rPr>
          <w:lang w:val="en-GB"/>
        </w:rPr>
        <w:t>New prime projects under construction together with low availability of premium space on the market will drive prime rental increases. Prague’s office market shifted more in favour of tenants and landlords are pressed to improve incentives. At present we observe a higher level of incentive – longer rent free periods and higher fit out contributions, also in the case of renegotiations. This trend should continue through 2022.</w:t>
      </w:r>
    </w:p>
    <w:p w14:paraId="4B3E2F02" w14:textId="77777777" w:rsidR="00007199" w:rsidRPr="0081551A" w:rsidRDefault="00007199" w:rsidP="00007199">
      <w:pPr>
        <w:pStyle w:val="BodyCopy"/>
        <w:rPr>
          <w:lang w:val="en-GB"/>
        </w:rPr>
      </w:pPr>
    </w:p>
    <w:p w14:paraId="2B9E4F12" w14:textId="6C37D0FE" w:rsidR="00007199" w:rsidRPr="0081551A" w:rsidRDefault="2183C950" w:rsidP="4B716EB4">
      <w:pPr>
        <w:pStyle w:val="BodyCopy"/>
        <w:rPr>
          <w:lang w:val="en-GB"/>
        </w:rPr>
      </w:pPr>
      <w:r w:rsidRPr="0081551A">
        <w:rPr>
          <w:lang w:val="en-GB"/>
        </w:rPr>
        <w:t>As well we expect to see clearer signals in corporates´ adoption of new working patterns in 2022, with</w:t>
      </w:r>
      <w:r w:rsidR="002422DC">
        <w:rPr>
          <w:lang w:val="en-GB"/>
        </w:rPr>
        <w:t> </w:t>
      </w:r>
      <w:r w:rsidRPr="0081551A">
        <w:rPr>
          <w:lang w:val="en-GB"/>
        </w:rPr>
        <w:t>hybrid working policies implemented more widely. Flexibility, wellness and sustainability (esp. air quality) and technology integration are now three central factors that influence occupiers´ building selection (CBRE Office occupier sentiment survey, summer 2021).</w:t>
      </w:r>
    </w:p>
    <w:p w14:paraId="0F8C8225" w14:textId="4037F75F" w:rsidR="00007199" w:rsidRPr="0081551A" w:rsidRDefault="00007199" w:rsidP="4B716EB4">
      <w:pPr>
        <w:pStyle w:val="BodyCopy"/>
        <w:rPr>
          <w:lang w:val="cs-CZ"/>
        </w:rPr>
      </w:pPr>
    </w:p>
    <w:p w14:paraId="669C17FA" w14:textId="0540A1D2" w:rsidR="00007199" w:rsidRPr="0081551A" w:rsidRDefault="06E10F52" w:rsidP="4B716EB4">
      <w:pPr>
        <w:pStyle w:val="BodyCopy"/>
        <w:rPr>
          <w:lang w:val="en-GB"/>
        </w:rPr>
      </w:pPr>
      <w:r w:rsidRPr="0081551A">
        <w:rPr>
          <w:b/>
          <w:bCs/>
          <w:lang w:val="en-GB"/>
        </w:rPr>
        <w:t>Simon Orr, Director in A&amp;T – Offices in CBRE</w:t>
      </w:r>
      <w:r w:rsidRPr="0081551A">
        <w:rPr>
          <w:lang w:val="en-GB"/>
        </w:rPr>
        <w:t>, stated:</w:t>
      </w:r>
      <w:r w:rsidRPr="0081551A">
        <w:rPr>
          <w:i/>
          <w:iCs/>
          <w:lang w:val="en-GB"/>
        </w:rPr>
        <w:t xml:space="preserve"> </w:t>
      </w:r>
      <w:r w:rsidR="2183C950" w:rsidRPr="0081551A">
        <w:rPr>
          <w:i/>
          <w:iCs/>
          <w:lang w:val="en-GB"/>
        </w:rPr>
        <w:t>‘‘Hybrid workplaces and flexible working arrangements already preceded the covid pandemic are becoming an even bigger feature for office-based employers. Smart companies are constantly assessing and refining their workplace policies to suit these changing needs. It doesn’t necessarily mean less office space but it does mean different office space</w:t>
      </w:r>
      <w:r w:rsidR="7053D3F6" w:rsidRPr="0081551A">
        <w:rPr>
          <w:i/>
          <w:iCs/>
          <w:lang w:val="en-GB"/>
        </w:rPr>
        <w:t>.</w:t>
      </w:r>
      <w:r w:rsidR="0081551A">
        <w:rPr>
          <w:i/>
          <w:iCs/>
          <w:lang w:val="en-GB"/>
        </w:rPr>
        <w:t>”</w:t>
      </w:r>
    </w:p>
    <w:p w14:paraId="7BEDD9F5" w14:textId="77777777" w:rsidR="008A1AFE" w:rsidRPr="0081551A" w:rsidRDefault="008A1AFE" w:rsidP="00007199">
      <w:pPr>
        <w:pStyle w:val="BodyCopy"/>
        <w:rPr>
          <w:lang w:val="en-GB"/>
        </w:rPr>
      </w:pPr>
    </w:p>
    <w:p w14:paraId="52F6FBBE" w14:textId="77777777" w:rsidR="00007199" w:rsidRPr="0081551A" w:rsidRDefault="2183C950" w:rsidP="4B716EB4">
      <w:pPr>
        <w:pStyle w:val="BodyCopy"/>
        <w:rPr>
          <w:b/>
          <w:bCs/>
          <w:lang w:val="en-GB"/>
        </w:rPr>
      </w:pPr>
      <w:r w:rsidRPr="0081551A">
        <w:rPr>
          <w:b/>
          <w:bCs/>
          <w:lang w:val="en-GB"/>
        </w:rPr>
        <w:t>Logistics: The sector will continue to outperform in 2022</w:t>
      </w:r>
    </w:p>
    <w:p w14:paraId="5D48D96D" w14:textId="57F85CAF" w:rsidR="00007199" w:rsidRPr="0081551A" w:rsidRDefault="2183C950" w:rsidP="4B716EB4">
      <w:pPr>
        <w:pStyle w:val="BodyCopy"/>
        <w:rPr>
          <w:lang w:val="en-GB"/>
        </w:rPr>
      </w:pPr>
      <w:r w:rsidRPr="0081551A">
        <w:rPr>
          <w:lang w:val="en-GB"/>
        </w:rPr>
        <w:t>Occupiers are rethinking their global supply chains, out of which the Czech Republic may benefit the</w:t>
      </w:r>
      <w:r w:rsidR="002422DC">
        <w:rPr>
          <w:lang w:val="en-GB"/>
        </w:rPr>
        <w:t> </w:t>
      </w:r>
      <w:r w:rsidRPr="0081551A">
        <w:rPr>
          <w:lang w:val="en-GB"/>
        </w:rPr>
        <w:t>next year. At the same time, e-commerce players and third-party logistics companies will continue to</w:t>
      </w:r>
      <w:r w:rsidR="00881E8C">
        <w:rPr>
          <w:lang w:val="en-GB"/>
        </w:rPr>
        <w:t> </w:t>
      </w:r>
      <w:r w:rsidRPr="0081551A">
        <w:rPr>
          <w:lang w:val="en-GB"/>
        </w:rPr>
        <w:t>acquire space to serve the increased consumer demand from the online channel. Online retailing, accelerated by the pandemic, is expected to grow further, and will continue to drive demand for</w:t>
      </w:r>
      <w:r w:rsidR="002422DC">
        <w:rPr>
          <w:lang w:val="en-GB"/>
        </w:rPr>
        <w:t> </w:t>
      </w:r>
      <w:r w:rsidRPr="0081551A">
        <w:rPr>
          <w:lang w:val="en-GB"/>
        </w:rPr>
        <w:t xml:space="preserve">Logistics space in 2022 in the Czech Republic. </w:t>
      </w:r>
    </w:p>
    <w:p w14:paraId="216147D8" w14:textId="77777777" w:rsidR="00007199" w:rsidRPr="0081551A" w:rsidRDefault="00007199" w:rsidP="00007199">
      <w:pPr>
        <w:pStyle w:val="BodyCopy"/>
        <w:rPr>
          <w:lang w:val="en-GB"/>
        </w:rPr>
      </w:pPr>
    </w:p>
    <w:p w14:paraId="2C0DF17A" w14:textId="43D45500" w:rsidR="00007199" w:rsidRPr="0081551A" w:rsidRDefault="7408D3F3" w:rsidP="4B716EB4">
      <w:pPr>
        <w:pStyle w:val="BodyCopy"/>
        <w:rPr>
          <w:lang w:val="en-GB"/>
        </w:rPr>
      </w:pPr>
      <w:r w:rsidRPr="0081551A">
        <w:rPr>
          <w:b/>
          <w:bCs/>
          <w:lang w:val="en-GB"/>
        </w:rPr>
        <w:t xml:space="preserve">Jan </w:t>
      </w:r>
      <w:proofErr w:type="spellStart"/>
      <w:r w:rsidRPr="0081551A">
        <w:rPr>
          <w:b/>
          <w:bCs/>
          <w:lang w:val="en-GB"/>
        </w:rPr>
        <w:t>Hřivnacký</w:t>
      </w:r>
      <w:proofErr w:type="spellEnd"/>
      <w:r w:rsidRPr="0081551A">
        <w:rPr>
          <w:b/>
          <w:bCs/>
          <w:lang w:val="en-GB"/>
        </w:rPr>
        <w:t>, Head of Industrial Leasing</w:t>
      </w:r>
      <w:r w:rsidR="229A8E06" w:rsidRPr="0081551A">
        <w:rPr>
          <w:b/>
          <w:bCs/>
          <w:lang w:val="en-GB"/>
        </w:rPr>
        <w:t xml:space="preserve"> in </w:t>
      </w:r>
      <w:r w:rsidRPr="0081551A">
        <w:rPr>
          <w:b/>
          <w:bCs/>
          <w:lang w:val="en-GB"/>
        </w:rPr>
        <w:t>CBRE</w:t>
      </w:r>
      <w:r w:rsidR="49320E13" w:rsidRPr="0081551A">
        <w:rPr>
          <w:lang w:val="en-GB"/>
        </w:rPr>
        <w:t>,</w:t>
      </w:r>
      <w:r w:rsidRPr="0081551A">
        <w:rPr>
          <w:lang w:val="en-GB"/>
        </w:rPr>
        <w:t xml:space="preserve"> added: </w:t>
      </w:r>
      <w:r w:rsidRPr="0081551A">
        <w:rPr>
          <w:i/>
          <w:iCs/>
          <w:lang w:val="en-GB"/>
        </w:rPr>
        <w:t>“</w:t>
      </w:r>
      <w:r w:rsidR="00366367" w:rsidRPr="0081551A">
        <w:rPr>
          <w:i/>
          <w:iCs/>
          <w:lang w:val="en-GB"/>
        </w:rPr>
        <w:t>Already, in the first three</w:t>
      </w:r>
      <w:r w:rsidR="2183C950" w:rsidRPr="0081551A">
        <w:rPr>
          <w:i/>
          <w:iCs/>
          <w:lang w:val="en-GB"/>
        </w:rPr>
        <w:t xml:space="preserve"> quarters of</w:t>
      </w:r>
      <w:r w:rsidR="002422DC">
        <w:rPr>
          <w:i/>
          <w:iCs/>
          <w:lang w:val="en-GB"/>
        </w:rPr>
        <w:t> </w:t>
      </w:r>
      <w:r w:rsidR="2183C950" w:rsidRPr="0081551A">
        <w:rPr>
          <w:i/>
          <w:iCs/>
          <w:lang w:val="en-GB"/>
        </w:rPr>
        <w:t xml:space="preserve">2021, more industrial &amp; logistics space was newly leased than in any other year. With such a high demand and record low vacancy rates at around 2.5% in Q3 2021, prime rental levels remain under </w:t>
      </w:r>
      <w:r w:rsidR="2183C950" w:rsidRPr="0081551A">
        <w:rPr>
          <w:i/>
          <w:iCs/>
          <w:lang w:val="en-GB"/>
        </w:rPr>
        <w:lastRenderedPageBreak/>
        <w:t>upward pressure. Prime rents increased by 12% y-o-y (one of the highest increases in the Europe) and</w:t>
      </w:r>
      <w:r w:rsidR="002422DC">
        <w:rPr>
          <w:i/>
          <w:iCs/>
          <w:lang w:val="en-GB"/>
        </w:rPr>
        <w:t> </w:t>
      </w:r>
      <w:r w:rsidR="2183C950" w:rsidRPr="0081551A">
        <w:rPr>
          <w:i/>
          <w:iCs/>
          <w:lang w:val="en-GB"/>
        </w:rPr>
        <w:t>are expected to grow further in 2022.</w:t>
      </w:r>
      <w:r w:rsidR="3F4E4612" w:rsidRPr="0081551A">
        <w:rPr>
          <w:i/>
          <w:iCs/>
          <w:lang w:val="en-GB"/>
        </w:rPr>
        <w:t>”</w:t>
      </w:r>
      <w:r w:rsidR="002422DC">
        <w:rPr>
          <w:i/>
          <w:iCs/>
          <w:lang w:val="en-GB"/>
        </w:rPr>
        <w:br/>
      </w:r>
    </w:p>
    <w:p w14:paraId="0AF19160" w14:textId="44523520" w:rsidR="00007199" w:rsidRPr="0081551A" w:rsidRDefault="2183C950" w:rsidP="4B716EB4">
      <w:pPr>
        <w:pStyle w:val="BodyCopy"/>
        <w:rPr>
          <w:lang w:val="en-GB"/>
        </w:rPr>
      </w:pPr>
      <w:r w:rsidRPr="0081551A">
        <w:rPr>
          <w:lang w:val="en-GB"/>
        </w:rPr>
        <w:t xml:space="preserve">As of Q3 2021, there was nearly 900,000 </w:t>
      </w:r>
      <w:proofErr w:type="spellStart"/>
      <w:r w:rsidRPr="0081551A">
        <w:rPr>
          <w:lang w:val="en-GB"/>
        </w:rPr>
        <w:t>sq</w:t>
      </w:r>
      <w:proofErr w:type="spellEnd"/>
      <w:r w:rsidRPr="0081551A">
        <w:rPr>
          <w:lang w:val="en-GB"/>
        </w:rPr>
        <w:t xml:space="preserve"> m under construction, with around 500,000 </w:t>
      </w:r>
      <w:proofErr w:type="spellStart"/>
      <w:r w:rsidRPr="0081551A">
        <w:rPr>
          <w:lang w:val="en-GB"/>
        </w:rPr>
        <w:t>sq</w:t>
      </w:r>
      <w:proofErr w:type="spellEnd"/>
      <w:r w:rsidRPr="0081551A">
        <w:rPr>
          <w:lang w:val="en-GB"/>
        </w:rPr>
        <w:t xml:space="preserve"> m scheduled for delivery 2022 so far. In Q3, we have recorded a decrease in speculative construction to ca 26% and</w:t>
      </w:r>
      <w:r w:rsidR="002422DC">
        <w:rPr>
          <w:lang w:val="en-GB"/>
        </w:rPr>
        <w:t> </w:t>
      </w:r>
      <w:r w:rsidRPr="0081551A">
        <w:rPr>
          <w:lang w:val="en-GB"/>
        </w:rPr>
        <w:t>the trend of lower speculative construction is expected to continue throughout 2022.</w:t>
      </w:r>
    </w:p>
    <w:p w14:paraId="537B2C9F" w14:textId="77777777" w:rsidR="00007199" w:rsidRPr="0081551A" w:rsidRDefault="00007199" w:rsidP="00007199">
      <w:pPr>
        <w:pStyle w:val="BodyCopy"/>
        <w:rPr>
          <w:lang w:val="en-GB"/>
        </w:rPr>
      </w:pPr>
    </w:p>
    <w:p w14:paraId="376BB836" w14:textId="280FECCA" w:rsidR="00007199" w:rsidRPr="0081551A" w:rsidRDefault="2183C950" w:rsidP="4B716EB4">
      <w:pPr>
        <w:pStyle w:val="BodyCopy"/>
        <w:rPr>
          <w:lang w:val="en-GB"/>
        </w:rPr>
      </w:pPr>
      <w:r w:rsidRPr="0081551A">
        <w:rPr>
          <w:lang w:val="en-GB"/>
        </w:rPr>
        <w:t>Slow permitting process in the Czech Republic m</w:t>
      </w:r>
      <w:r w:rsidR="005C57C9" w:rsidRPr="0081551A">
        <w:rPr>
          <w:lang w:val="en-GB"/>
        </w:rPr>
        <w:t>a</w:t>
      </w:r>
      <w:r w:rsidRPr="0081551A">
        <w:rPr>
          <w:lang w:val="en-GB"/>
        </w:rPr>
        <w:t>y prolong transactions going forward.</w:t>
      </w:r>
    </w:p>
    <w:p w14:paraId="611C1177" w14:textId="5EDE9875" w:rsidR="00007199" w:rsidRPr="0081551A" w:rsidRDefault="2183C950" w:rsidP="4B716EB4">
      <w:pPr>
        <w:pStyle w:val="BodyCopy"/>
        <w:rPr>
          <w:lang w:val="en-GB"/>
        </w:rPr>
      </w:pPr>
      <w:r w:rsidRPr="0081551A">
        <w:rPr>
          <w:lang w:val="en-GB"/>
        </w:rPr>
        <w:t>Sustainability is starting to become a priority for logistics occupiers, influencing the current wave of</w:t>
      </w:r>
      <w:r w:rsidR="002422DC">
        <w:rPr>
          <w:lang w:val="en-GB"/>
        </w:rPr>
        <w:t> </w:t>
      </w:r>
      <w:r w:rsidRPr="0081551A">
        <w:rPr>
          <w:lang w:val="en-GB"/>
        </w:rPr>
        <w:t>development in a way not seen before.</w:t>
      </w:r>
      <w:r w:rsidR="5D4404EB" w:rsidRPr="0081551A">
        <w:rPr>
          <w:lang w:val="en-GB"/>
        </w:rPr>
        <w:t xml:space="preserve"> </w:t>
      </w:r>
      <w:r w:rsidRPr="0081551A">
        <w:rPr>
          <w:lang w:val="en-GB"/>
        </w:rPr>
        <w:t>Tight labour market leads to the greater implementation of</w:t>
      </w:r>
      <w:r w:rsidR="002422DC">
        <w:rPr>
          <w:lang w:val="en-GB"/>
        </w:rPr>
        <w:t> </w:t>
      </w:r>
      <w:r w:rsidRPr="0081551A">
        <w:rPr>
          <w:lang w:val="en-GB"/>
        </w:rPr>
        <w:t>automation and we expect this trend will accelerate next year.</w:t>
      </w:r>
    </w:p>
    <w:p w14:paraId="430C550B" w14:textId="77777777" w:rsidR="00007199" w:rsidRPr="0081551A" w:rsidRDefault="00007199" w:rsidP="00007199">
      <w:pPr>
        <w:pStyle w:val="BodyCopy"/>
        <w:rPr>
          <w:lang w:val="en-GB"/>
        </w:rPr>
      </w:pPr>
    </w:p>
    <w:p w14:paraId="49A5A67E" w14:textId="77777777" w:rsidR="004A4C0D" w:rsidRPr="0081551A" w:rsidRDefault="03BD6FEE" w:rsidP="4B716EB4">
      <w:pPr>
        <w:pStyle w:val="BodyCopy"/>
        <w:rPr>
          <w:b/>
          <w:bCs/>
          <w:lang w:val="en-GB"/>
        </w:rPr>
      </w:pPr>
      <w:r w:rsidRPr="0081551A">
        <w:rPr>
          <w:b/>
          <w:bCs/>
          <w:lang w:val="en-GB"/>
        </w:rPr>
        <w:t>Retail: Closer integration of the online and offline experience</w:t>
      </w:r>
    </w:p>
    <w:p w14:paraId="4F62EB1E" w14:textId="0A5781D9" w:rsidR="0081551A" w:rsidRPr="0081551A" w:rsidRDefault="0081551A" w:rsidP="0081551A">
      <w:pPr>
        <w:pStyle w:val="BodyCopy"/>
        <w:rPr>
          <w:lang w:val="en-GB"/>
        </w:rPr>
      </w:pPr>
      <w:r w:rsidRPr="0081551A">
        <w:rPr>
          <w:lang w:val="en-GB"/>
        </w:rPr>
        <w:t>Although, the footfall and even more retail sales have been recovering gradually from the pandemic, the</w:t>
      </w:r>
      <w:r w:rsidR="002422DC">
        <w:rPr>
          <w:lang w:val="en-GB"/>
        </w:rPr>
        <w:t> </w:t>
      </w:r>
      <w:r w:rsidRPr="0081551A">
        <w:rPr>
          <w:lang w:val="en-GB"/>
        </w:rPr>
        <w:t>market is threatened again by the downside risks related to an increase of Covid-19 cases, which will most likely affect the beginning of 2022. The duration of any protective measures will have a major impact on the sales development and their possible recovery to the pre-pandemic levels. CBRE expects ongoing pressure on rents, as well as on rental discounts, contributions, and flexibility in the length of</w:t>
      </w:r>
      <w:r w:rsidR="002422DC">
        <w:rPr>
          <w:lang w:val="en-GB"/>
        </w:rPr>
        <w:t> </w:t>
      </w:r>
      <w:r w:rsidRPr="0081551A">
        <w:rPr>
          <w:lang w:val="en-GB"/>
        </w:rPr>
        <w:t>leases.</w:t>
      </w:r>
    </w:p>
    <w:p w14:paraId="20E2C2C1" w14:textId="77777777" w:rsidR="0081551A" w:rsidRPr="0081551A" w:rsidRDefault="0081551A" w:rsidP="0081551A">
      <w:pPr>
        <w:pStyle w:val="BodyCopy"/>
        <w:rPr>
          <w:lang w:val="en-GB"/>
        </w:rPr>
      </w:pPr>
    </w:p>
    <w:p w14:paraId="36562C52" w14:textId="2A56EE64" w:rsidR="0081551A" w:rsidRPr="0081551A" w:rsidRDefault="0081551A" w:rsidP="0081551A">
      <w:pPr>
        <w:pStyle w:val="BodyCopy"/>
        <w:rPr>
          <w:lang w:val="en-GB"/>
        </w:rPr>
      </w:pPr>
      <w:r w:rsidRPr="0081551A">
        <w:rPr>
          <w:lang w:val="en-GB"/>
        </w:rPr>
        <w:t>Other key factors that will affect retail market in the Czech Republic in the upcoming year are</w:t>
      </w:r>
      <w:r w:rsidR="002422DC">
        <w:rPr>
          <w:lang w:val="en-GB"/>
        </w:rPr>
        <w:t> </w:t>
      </w:r>
      <w:r w:rsidRPr="0081551A">
        <w:rPr>
          <w:lang w:val="en-GB"/>
        </w:rPr>
        <w:t>inflationary pressures for both retailers and consumers, supply chain disruption and lack of staff. During pandemic, transport and material costs increased, which has been reflected in higher product prices, which have already been announced by a number of large retail chains. The rise in energy prices will be significantly reflected on service charges. Furthermore, higher inflation rate will notably affect the indexation of retailers with rents listed in Czech crowns.</w:t>
      </w:r>
    </w:p>
    <w:p w14:paraId="22EF2733" w14:textId="77777777" w:rsidR="0081551A" w:rsidRPr="0081551A" w:rsidRDefault="0081551A" w:rsidP="0081551A">
      <w:pPr>
        <w:pStyle w:val="BodyCopy"/>
        <w:rPr>
          <w:lang w:val="en-GB"/>
        </w:rPr>
      </w:pPr>
    </w:p>
    <w:p w14:paraId="4BBF8819" w14:textId="77777777" w:rsidR="0081551A" w:rsidRPr="0081551A" w:rsidRDefault="0081551A" w:rsidP="0081551A">
      <w:pPr>
        <w:pStyle w:val="BodyCopy"/>
        <w:rPr>
          <w:lang w:val="en-GB"/>
        </w:rPr>
      </w:pPr>
      <w:r w:rsidRPr="0081551A">
        <w:rPr>
          <w:lang w:val="en-GB"/>
        </w:rPr>
        <w:t>A shift in customer preferences towards consumer and household goods resulted in preferring grocery and convenient retail such as retail parks and this trend will continue. In 2022, CBRE expect an ongoing expansion of discount chains on the Czech market. On the contrary, a longer period with implemented protective measures can fundamentally affect the Food &amp; Beverage sector, one of the mostly hit sector, and could result in reduction in a number of stores or closure of the business.</w:t>
      </w:r>
    </w:p>
    <w:p w14:paraId="0DD5063F" w14:textId="77777777" w:rsidR="0081551A" w:rsidRPr="0081551A" w:rsidRDefault="0081551A" w:rsidP="0081551A">
      <w:pPr>
        <w:pStyle w:val="BodyCopy"/>
        <w:rPr>
          <w:lang w:val="en-GB"/>
        </w:rPr>
      </w:pPr>
    </w:p>
    <w:p w14:paraId="405D4639" w14:textId="77777777" w:rsidR="0081551A" w:rsidRPr="0081551A" w:rsidRDefault="0081551A" w:rsidP="0081551A">
      <w:pPr>
        <w:pStyle w:val="BodyCopy"/>
        <w:rPr>
          <w:lang w:val="en-GB"/>
        </w:rPr>
      </w:pPr>
      <w:r w:rsidRPr="0081551A">
        <w:rPr>
          <w:lang w:val="en-GB"/>
        </w:rPr>
        <w:t>While the popularity of e-commerce has accelerated during the pandemic and we expect its ongoing high penetration on retail sales, the success of store-based retail will rely on a strong omnichannel strategy, and a closer integration of the online and offline experience.</w:t>
      </w:r>
    </w:p>
    <w:p w14:paraId="555BE068" w14:textId="77777777" w:rsidR="0081551A" w:rsidRPr="0081551A" w:rsidRDefault="0081551A" w:rsidP="0081551A">
      <w:pPr>
        <w:pStyle w:val="BodyCopy"/>
        <w:rPr>
          <w:lang w:val="en-GB"/>
        </w:rPr>
      </w:pPr>
    </w:p>
    <w:p w14:paraId="071EF699" w14:textId="574374B9" w:rsidR="0081551A" w:rsidRPr="002422DC" w:rsidRDefault="0081551A" w:rsidP="0081551A">
      <w:pPr>
        <w:pStyle w:val="BodyCopy"/>
        <w:rPr>
          <w:i/>
          <w:lang w:val="en-GB"/>
        </w:rPr>
      </w:pPr>
      <w:proofErr w:type="spellStart"/>
      <w:r w:rsidRPr="002422DC">
        <w:rPr>
          <w:b/>
          <w:lang w:val="en-GB"/>
        </w:rPr>
        <w:t>Tomás</w:t>
      </w:r>
      <w:proofErr w:type="spellEnd"/>
      <w:r w:rsidRPr="002422DC">
        <w:rPr>
          <w:b/>
          <w:lang w:val="en-GB"/>
        </w:rPr>
        <w:t xml:space="preserve"> </w:t>
      </w:r>
      <w:proofErr w:type="spellStart"/>
      <w:r w:rsidRPr="002422DC">
        <w:rPr>
          <w:b/>
          <w:lang w:val="en-GB"/>
        </w:rPr>
        <w:t>Míček</w:t>
      </w:r>
      <w:proofErr w:type="spellEnd"/>
      <w:r w:rsidRPr="002422DC">
        <w:rPr>
          <w:b/>
          <w:lang w:val="en-GB"/>
        </w:rPr>
        <w:t>, Head of Retail Sector</w:t>
      </w:r>
      <w:r w:rsidR="002422DC" w:rsidRPr="002422DC">
        <w:rPr>
          <w:b/>
          <w:lang w:val="en-GB"/>
        </w:rPr>
        <w:t xml:space="preserve"> in CBRE</w:t>
      </w:r>
      <w:r w:rsidRPr="0081551A">
        <w:rPr>
          <w:lang w:val="en-GB"/>
        </w:rPr>
        <w:t xml:space="preserve">, </w:t>
      </w:r>
      <w:r w:rsidR="002422DC">
        <w:rPr>
          <w:lang w:val="en-GB"/>
        </w:rPr>
        <w:t>commented</w:t>
      </w:r>
      <w:r w:rsidRPr="0081551A">
        <w:rPr>
          <w:lang w:val="en-GB"/>
        </w:rPr>
        <w:t xml:space="preserve">: </w:t>
      </w:r>
      <w:r w:rsidRPr="002422DC">
        <w:rPr>
          <w:i/>
          <w:lang w:val="en-GB"/>
        </w:rPr>
        <w:t>“The current pandemic situation, digitization and e-commerce are accelerating a change in human behaviour. People will still shop, but</w:t>
      </w:r>
      <w:r w:rsidR="00881E8C">
        <w:rPr>
          <w:i/>
          <w:lang w:val="en-GB"/>
        </w:rPr>
        <w:t> </w:t>
      </w:r>
      <w:r w:rsidRPr="002422DC">
        <w:rPr>
          <w:i/>
          <w:lang w:val="en-GB"/>
        </w:rPr>
        <w:t xml:space="preserve">the question is where and how often. Shopping </w:t>
      </w:r>
      <w:proofErr w:type="spellStart"/>
      <w:r w:rsidRPr="002422DC">
        <w:rPr>
          <w:i/>
          <w:lang w:val="en-GB"/>
        </w:rPr>
        <w:t>centers</w:t>
      </w:r>
      <w:proofErr w:type="spellEnd"/>
      <w:r w:rsidRPr="002422DC">
        <w:rPr>
          <w:i/>
          <w:lang w:val="en-GB"/>
        </w:rPr>
        <w:t xml:space="preserve"> and retailers must respond to these changes and adapt, for example, by linking physical shopping to e-commerce, offering services, an attractive environment or enhancing the customer experience.”</w:t>
      </w:r>
    </w:p>
    <w:p w14:paraId="2C5C42F1" w14:textId="28B4BE92" w:rsidR="007001C2" w:rsidRDefault="007001C2" w:rsidP="004A4C0D">
      <w:pPr>
        <w:pStyle w:val="BodyCopy"/>
        <w:rPr>
          <w:lang w:val="cs-CZ"/>
        </w:rPr>
      </w:pPr>
    </w:p>
    <w:p w14:paraId="05B414DD" w14:textId="77777777" w:rsidR="002422DC" w:rsidRDefault="002422DC" w:rsidP="004A4C0D">
      <w:pPr>
        <w:pStyle w:val="BodyCopy"/>
        <w:rPr>
          <w:lang w:val="cs-CZ"/>
        </w:rPr>
      </w:pPr>
    </w:p>
    <w:p w14:paraId="22725AB4" w14:textId="77777777" w:rsidR="002422DC" w:rsidRDefault="002422DC" w:rsidP="002422DC">
      <w:pPr>
        <w:pStyle w:val="Contact"/>
      </w:pPr>
      <w:r w:rsidRPr="003B44F1">
        <w:lastRenderedPageBreak/>
        <w:t>Contact</w:t>
      </w:r>
      <w:r>
        <w:t>s</w:t>
      </w:r>
      <w:r w:rsidRPr="003B44F1">
        <w:t>:</w:t>
      </w:r>
      <w:r>
        <w:br/>
        <w:t xml:space="preserve">Crest Communications, </w:t>
      </w:r>
      <w:proofErr w:type="spellStart"/>
      <w:r>
        <w:t>a.s</w:t>
      </w:r>
      <w:proofErr w:type="spellEnd"/>
      <w:r>
        <w:t>.</w:t>
      </w:r>
    </w:p>
    <w:p w14:paraId="180E5FC5" w14:textId="77777777" w:rsidR="002422DC" w:rsidRDefault="002422DC" w:rsidP="002422DC">
      <w:pPr>
        <w:pStyle w:val="Contact"/>
        <w:rPr>
          <w:b w:val="0"/>
          <w:bCs w:val="0"/>
        </w:rPr>
      </w:pPr>
      <w:r>
        <w:rPr>
          <w:b w:val="0"/>
          <w:bCs w:val="0"/>
        </w:rPr>
        <w:t>Denisa Kolaříková</w:t>
      </w:r>
      <w:r>
        <w:rPr>
          <w:b w:val="0"/>
          <w:bCs w:val="0"/>
        </w:rPr>
        <w:tab/>
      </w:r>
      <w:r>
        <w:rPr>
          <w:b w:val="0"/>
          <w:bCs w:val="0"/>
        </w:rPr>
        <w:tab/>
      </w:r>
      <w:r>
        <w:rPr>
          <w:b w:val="0"/>
          <w:bCs w:val="0"/>
        </w:rPr>
        <w:tab/>
      </w:r>
      <w:r>
        <w:rPr>
          <w:b w:val="0"/>
          <w:bCs w:val="0"/>
        </w:rPr>
        <w:tab/>
      </w:r>
      <w:r>
        <w:rPr>
          <w:b w:val="0"/>
          <w:bCs w:val="0"/>
        </w:rPr>
        <w:tab/>
      </w:r>
      <w:r>
        <w:rPr>
          <w:b w:val="0"/>
          <w:bCs w:val="0"/>
        </w:rPr>
        <w:tab/>
        <w:t>Kamila Čadková</w:t>
      </w:r>
    </w:p>
    <w:p w14:paraId="7A7CBAC4" w14:textId="77777777" w:rsidR="002422DC" w:rsidRDefault="002422DC" w:rsidP="002422DC">
      <w:pPr>
        <w:pStyle w:val="Contact"/>
        <w:rPr>
          <w:b w:val="0"/>
          <w:bCs w:val="0"/>
        </w:rPr>
      </w:pPr>
      <w:r>
        <w:rPr>
          <w:b w:val="0"/>
          <w:bCs w:val="0"/>
        </w:rPr>
        <w:t>Account Manager</w:t>
      </w:r>
      <w:r>
        <w:rPr>
          <w:b w:val="0"/>
          <w:bCs w:val="0"/>
        </w:rPr>
        <w:tab/>
      </w:r>
      <w:r>
        <w:rPr>
          <w:b w:val="0"/>
          <w:bCs w:val="0"/>
        </w:rPr>
        <w:tab/>
      </w:r>
      <w:r>
        <w:rPr>
          <w:b w:val="0"/>
          <w:bCs w:val="0"/>
        </w:rPr>
        <w:tab/>
      </w:r>
      <w:r>
        <w:rPr>
          <w:b w:val="0"/>
          <w:bCs w:val="0"/>
        </w:rPr>
        <w:tab/>
      </w:r>
      <w:r>
        <w:rPr>
          <w:b w:val="0"/>
          <w:bCs w:val="0"/>
        </w:rPr>
        <w:tab/>
      </w:r>
      <w:r>
        <w:rPr>
          <w:b w:val="0"/>
          <w:bCs w:val="0"/>
        </w:rPr>
        <w:tab/>
        <w:t>Account Director</w:t>
      </w:r>
    </w:p>
    <w:p w14:paraId="1E15E5DE" w14:textId="77777777" w:rsidR="002422DC" w:rsidRDefault="002422DC" w:rsidP="002422DC">
      <w:pPr>
        <w:pStyle w:val="Contact"/>
        <w:rPr>
          <w:b w:val="0"/>
          <w:bCs w:val="0"/>
        </w:rPr>
      </w:pPr>
      <w:r>
        <w:rPr>
          <w:b w:val="0"/>
          <w:bCs w:val="0"/>
        </w:rPr>
        <w:t>T: +420 731 613 606</w:t>
      </w:r>
      <w:r>
        <w:rPr>
          <w:b w:val="0"/>
          <w:bCs w:val="0"/>
        </w:rPr>
        <w:tab/>
      </w:r>
      <w:r>
        <w:rPr>
          <w:b w:val="0"/>
          <w:bCs w:val="0"/>
        </w:rPr>
        <w:tab/>
      </w:r>
      <w:r>
        <w:rPr>
          <w:b w:val="0"/>
          <w:bCs w:val="0"/>
        </w:rPr>
        <w:tab/>
      </w:r>
      <w:r>
        <w:rPr>
          <w:b w:val="0"/>
          <w:bCs w:val="0"/>
        </w:rPr>
        <w:tab/>
      </w:r>
      <w:r>
        <w:rPr>
          <w:b w:val="0"/>
          <w:bCs w:val="0"/>
        </w:rPr>
        <w:tab/>
      </w:r>
      <w:r>
        <w:rPr>
          <w:b w:val="0"/>
          <w:bCs w:val="0"/>
        </w:rPr>
        <w:tab/>
        <w:t>T: +420 731 613 609</w:t>
      </w:r>
    </w:p>
    <w:p w14:paraId="49204872" w14:textId="04005165" w:rsidR="002422DC" w:rsidRDefault="002422DC" w:rsidP="002422DC">
      <w:pPr>
        <w:pStyle w:val="Contact"/>
        <w:rPr>
          <w:b w:val="0"/>
          <w:bCs w:val="0"/>
        </w:rPr>
      </w:pPr>
      <w:r>
        <w:rPr>
          <w:b w:val="0"/>
          <w:bCs w:val="0"/>
        </w:rPr>
        <w:t xml:space="preserve">e-mail: </w:t>
      </w:r>
      <w:hyperlink r:id="rId8" w:history="1">
        <w:r>
          <w:rPr>
            <w:rStyle w:val="Hypertextovodkaz"/>
            <w:b w:val="0"/>
            <w:bCs w:val="0"/>
          </w:rPr>
          <w:t>denisa.kolarikova@crestcom.cz</w:t>
        </w:r>
      </w:hyperlink>
      <w:r>
        <w:rPr>
          <w:b w:val="0"/>
          <w:bCs w:val="0"/>
        </w:rPr>
        <w:t xml:space="preserve"> </w:t>
      </w:r>
      <w:r>
        <w:rPr>
          <w:b w:val="0"/>
          <w:bCs w:val="0"/>
        </w:rPr>
        <w:tab/>
      </w:r>
      <w:r>
        <w:rPr>
          <w:b w:val="0"/>
          <w:bCs w:val="0"/>
        </w:rPr>
        <w:tab/>
      </w:r>
      <w:r>
        <w:rPr>
          <w:b w:val="0"/>
          <w:bCs w:val="0"/>
        </w:rPr>
        <w:tab/>
        <w:t xml:space="preserve">e-mail: </w:t>
      </w:r>
      <w:hyperlink r:id="rId9" w:history="1">
        <w:r>
          <w:rPr>
            <w:rStyle w:val="Hypertextovodkaz"/>
            <w:b w:val="0"/>
            <w:bCs w:val="0"/>
          </w:rPr>
          <w:t>kamila.cadkova@crestcom.cz</w:t>
        </w:r>
      </w:hyperlink>
      <w:r>
        <w:rPr>
          <w:b w:val="0"/>
          <w:bCs w:val="0"/>
        </w:rPr>
        <w:t xml:space="preserve"> </w:t>
      </w:r>
    </w:p>
    <w:p w14:paraId="76880C3C" w14:textId="77777777" w:rsidR="002422DC" w:rsidRDefault="006A0984" w:rsidP="002422DC">
      <w:pPr>
        <w:pStyle w:val="Contact"/>
        <w:rPr>
          <w:b w:val="0"/>
          <w:bCs w:val="0"/>
        </w:rPr>
      </w:pPr>
      <w:hyperlink r:id="rId10" w:history="1">
        <w:r w:rsidR="002422DC">
          <w:rPr>
            <w:rStyle w:val="Hypertextovodkaz"/>
            <w:b w:val="0"/>
            <w:bCs w:val="0"/>
          </w:rPr>
          <w:t>www.crestcom.cz</w:t>
        </w:r>
      </w:hyperlink>
    </w:p>
    <w:p w14:paraId="5C4A5D4B" w14:textId="77777777" w:rsidR="002422DC" w:rsidRDefault="002422DC" w:rsidP="002422DC">
      <w:pPr>
        <w:pStyle w:val="Contact"/>
      </w:pPr>
    </w:p>
    <w:p w14:paraId="2BE9FE0F" w14:textId="77777777" w:rsidR="002422DC" w:rsidRDefault="002422DC" w:rsidP="002422DC">
      <w:pPr>
        <w:pStyle w:val="Contact"/>
      </w:pPr>
      <w:r>
        <w:t>CBRE</w:t>
      </w:r>
    </w:p>
    <w:p w14:paraId="4AC449EF" w14:textId="77777777" w:rsidR="002422DC" w:rsidRDefault="002422DC" w:rsidP="002422DC">
      <w:pPr>
        <w:pStyle w:val="Contact"/>
        <w:rPr>
          <w:b w:val="0"/>
          <w:bCs w:val="0"/>
        </w:rPr>
      </w:pPr>
      <w:r>
        <w:rPr>
          <w:b w:val="0"/>
          <w:bCs w:val="0"/>
        </w:rPr>
        <w:t xml:space="preserve">Renata Mrázová, Senior Communication Specialist, +420 604 308 765, </w:t>
      </w:r>
      <w:hyperlink r:id="rId11" w:history="1">
        <w:r>
          <w:rPr>
            <w:rStyle w:val="Hypertextovodkaz"/>
            <w:b w:val="0"/>
            <w:bCs w:val="0"/>
          </w:rPr>
          <w:t>renata.mrazova@cbre.com</w:t>
        </w:r>
      </w:hyperlink>
      <w:r>
        <w:rPr>
          <w:b w:val="0"/>
          <w:bCs w:val="0"/>
        </w:rPr>
        <w:t xml:space="preserve"> </w:t>
      </w:r>
    </w:p>
    <w:p w14:paraId="67553069" w14:textId="77777777" w:rsidR="002422DC" w:rsidRDefault="002422DC" w:rsidP="002422DC">
      <w:pPr>
        <w:pStyle w:val="Contact"/>
        <w:rPr>
          <w:b w:val="0"/>
          <w:bCs w:val="0"/>
        </w:rPr>
      </w:pPr>
      <w:r>
        <w:rPr>
          <w:b w:val="0"/>
          <w:bCs w:val="0"/>
        </w:rPr>
        <w:t>CBRE Czech Republic</w:t>
      </w:r>
      <w:r>
        <w:rPr>
          <w:rStyle w:val="normaltextrun"/>
          <w:b w:val="0"/>
          <w:bCs w:val="0"/>
          <w:color w:val="1F497D"/>
        </w:rPr>
        <w:t> </w:t>
      </w:r>
      <w:hyperlink r:id="rId12" w:tgtFrame="_blank" w:history="1">
        <w:r>
          <w:rPr>
            <w:rStyle w:val="normaltextrun"/>
            <w:b w:val="0"/>
            <w:bCs w:val="0"/>
            <w:color w:val="7FBBAD" w:themeColor="background2"/>
            <w:u w:val="single"/>
          </w:rPr>
          <w:t>Facebook</w:t>
        </w:r>
      </w:hyperlink>
      <w:r>
        <w:rPr>
          <w:rStyle w:val="normaltextrun"/>
          <w:b w:val="0"/>
          <w:bCs w:val="0"/>
          <w:color w:val="7FBBAD" w:themeColor="background2"/>
          <w:u w:val="single"/>
        </w:rPr>
        <w:t>,</w:t>
      </w:r>
      <w:r>
        <w:rPr>
          <w:rStyle w:val="normaltextrun"/>
          <w:b w:val="0"/>
          <w:bCs w:val="0"/>
          <w:color w:val="7FBBAD" w:themeColor="background2"/>
        </w:rPr>
        <w:t> </w:t>
      </w:r>
      <w:proofErr w:type="spellStart"/>
      <w:r w:rsidR="00D80D17">
        <w:fldChar w:fldCharType="begin"/>
      </w:r>
      <w:r w:rsidR="00D80D17">
        <w:instrText xml:space="preserve"> HYPERLINK "https://www.linkedin.com/company/3585825?trk=tyah&amp;trkInfo=clickedVertical%253Acompany%252Cidx%253A1-1-1%252CtarId%253A1431360641868%252Ctas%253Acbre%2520czech" \t "_blank" </w:instrText>
      </w:r>
      <w:r w:rsidR="00D80D17">
        <w:fldChar w:fldCharType="separate"/>
      </w:r>
      <w:r>
        <w:rPr>
          <w:rStyle w:val="normaltextrun"/>
          <w:b w:val="0"/>
          <w:bCs w:val="0"/>
          <w:color w:val="7FBBAD" w:themeColor="background2"/>
          <w:u w:val="single"/>
        </w:rPr>
        <w:t>Linkedin</w:t>
      </w:r>
      <w:proofErr w:type="spellEnd"/>
      <w:r w:rsidR="00D80D17">
        <w:rPr>
          <w:rStyle w:val="normaltextrun"/>
          <w:b w:val="0"/>
          <w:bCs w:val="0"/>
          <w:color w:val="7FBBAD" w:themeColor="background2"/>
          <w:u w:val="single"/>
        </w:rPr>
        <w:fldChar w:fldCharType="end"/>
      </w:r>
      <w:r>
        <w:rPr>
          <w:rStyle w:val="normaltextrun"/>
          <w:b w:val="0"/>
          <w:bCs w:val="0"/>
          <w:color w:val="7FBBAD" w:themeColor="background2"/>
        </w:rPr>
        <w:t>, </w:t>
      </w:r>
      <w:hyperlink r:id="rId13" w:tgtFrame="_blank" w:history="1">
        <w:r>
          <w:rPr>
            <w:rStyle w:val="normaltextrun"/>
            <w:b w:val="0"/>
            <w:bCs w:val="0"/>
            <w:color w:val="7FBBAD" w:themeColor="background2"/>
            <w:u w:val="single"/>
          </w:rPr>
          <w:t>Instagram</w:t>
        </w:r>
      </w:hyperlink>
    </w:p>
    <w:p w14:paraId="4A2F1D23" w14:textId="77777777" w:rsidR="002422DC" w:rsidRPr="00E02087" w:rsidRDefault="002422DC" w:rsidP="002422DC">
      <w:pPr>
        <w:pStyle w:val="BodyCopy"/>
      </w:pPr>
    </w:p>
    <w:p w14:paraId="0C7D9E43" w14:textId="77777777" w:rsidR="002422DC" w:rsidRPr="003B44F1" w:rsidRDefault="002422DC" w:rsidP="002422DC">
      <w:pPr>
        <w:pStyle w:val="Boilerplate"/>
        <w:rPr>
          <w:u w:val="single"/>
        </w:rPr>
      </w:pPr>
      <w:r w:rsidRPr="003B44F1">
        <w:rPr>
          <w:u w:val="single"/>
        </w:rPr>
        <w:t>About</w:t>
      </w:r>
      <w:r>
        <w:rPr>
          <w:u w:val="single"/>
        </w:rPr>
        <w:t xml:space="preserve"> </w:t>
      </w:r>
      <w:r w:rsidRPr="003B44F1">
        <w:rPr>
          <w:u w:val="single"/>
        </w:rPr>
        <w:t>CBRE</w:t>
      </w:r>
      <w:r>
        <w:rPr>
          <w:u w:val="single"/>
        </w:rPr>
        <w:t xml:space="preserve"> </w:t>
      </w:r>
      <w:r w:rsidRPr="003B44F1">
        <w:rPr>
          <w:u w:val="single"/>
        </w:rPr>
        <w:t>Group,</w:t>
      </w:r>
      <w:r>
        <w:rPr>
          <w:u w:val="single"/>
        </w:rPr>
        <w:t xml:space="preserve"> </w:t>
      </w:r>
      <w:r w:rsidRPr="003B44F1">
        <w:rPr>
          <w:u w:val="single"/>
        </w:rPr>
        <w:t>Inc.</w:t>
      </w:r>
    </w:p>
    <w:p w14:paraId="4A2D1BF3" w14:textId="77777777" w:rsidR="002422DC" w:rsidRPr="00B45298" w:rsidRDefault="002422DC" w:rsidP="002422DC">
      <w:pPr>
        <w:pStyle w:val="Boilerplate"/>
        <w:jc w:val="both"/>
        <w:rPr>
          <w:rFonts w:ascii="Futura Lt BT Light" w:hAnsi="Futura Lt BT Light"/>
        </w:rPr>
      </w:pPr>
      <w:r w:rsidRPr="007E236C">
        <w:t>CBRE</w:t>
      </w:r>
      <w:r>
        <w:t xml:space="preserve"> </w:t>
      </w:r>
      <w:r w:rsidRPr="007E236C">
        <w:t>Group,</w:t>
      </w:r>
      <w:r>
        <w:t xml:space="preserve"> </w:t>
      </w:r>
      <w:r w:rsidRPr="007E236C">
        <w:t>Inc.</w:t>
      </w:r>
      <w:r>
        <w:t xml:space="preserve"> </w:t>
      </w:r>
      <w:r w:rsidRPr="007E236C">
        <w:t>(NYSE:</w:t>
      </w:r>
      <w:r>
        <w:t xml:space="preserve"> </w:t>
      </w:r>
      <w:r w:rsidRPr="007E236C">
        <w:t>CBRE),</w:t>
      </w:r>
      <w:r>
        <w:t xml:space="preserve"> </w:t>
      </w:r>
      <w:r w:rsidRPr="007E236C">
        <w:t>a</w:t>
      </w:r>
      <w:r>
        <w:t xml:space="preserve"> </w:t>
      </w:r>
      <w:r w:rsidRPr="007E236C">
        <w:t>Fortune</w:t>
      </w:r>
      <w:r>
        <w:t xml:space="preserve"> </w:t>
      </w:r>
      <w:r w:rsidRPr="007E236C">
        <w:t>500</w:t>
      </w:r>
      <w:r>
        <w:t xml:space="preserve"> </w:t>
      </w:r>
      <w:r w:rsidRPr="007E236C">
        <w:t>and</w:t>
      </w:r>
      <w:r>
        <w:t xml:space="preserve"> </w:t>
      </w:r>
      <w:r w:rsidRPr="007E236C">
        <w:t>S&amp;P</w:t>
      </w:r>
      <w:r>
        <w:t xml:space="preserve"> </w:t>
      </w:r>
      <w:r w:rsidRPr="007E236C">
        <w:t>500</w:t>
      </w:r>
      <w:r>
        <w:t xml:space="preserve"> </w:t>
      </w:r>
      <w:r w:rsidRPr="007E236C">
        <w:t>company</w:t>
      </w:r>
      <w:r>
        <w:t xml:space="preserve"> </w:t>
      </w:r>
      <w:r w:rsidRPr="007E236C">
        <w:t>headquartered</w:t>
      </w:r>
      <w:r>
        <w:t xml:space="preserve"> </w:t>
      </w:r>
      <w:r w:rsidRPr="007E236C">
        <w:t>in</w:t>
      </w:r>
      <w:r>
        <w:t xml:space="preserve"> </w:t>
      </w:r>
      <w:r w:rsidRPr="007E236C">
        <w:t>Dallas,</w:t>
      </w:r>
      <w:r>
        <w:t xml:space="preserve"> </w:t>
      </w:r>
      <w:r w:rsidRPr="007E236C">
        <w:t>is</w:t>
      </w:r>
      <w:r>
        <w:t xml:space="preserve"> </w:t>
      </w:r>
      <w:r w:rsidRPr="007E236C">
        <w:t>the</w:t>
      </w:r>
      <w:r>
        <w:t xml:space="preserve"> </w:t>
      </w:r>
      <w:r w:rsidRPr="007E236C">
        <w:t>world’s</w:t>
      </w:r>
      <w:r>
        <w:t xml:space="preserve"> </w:t>
      </w:r>
      <w:r w:rsidRPr="007E236C">
        <w:t>largest</w:t>
      </w:r>
      <w:r>
        <w:t xml:space="preserve"> </w:t>
      </w:r>
      <w:r w:rsidRPr="007E236C">
        <w:t>commercial</w:t>
      </w:r>
      <w:r>
        <w:t xml:space="preserve"> </w:t>
      </w:r>
      <w:r w:rsidRPr="007E236C">
        <w:t>real</w:t>
      </w:r>
      <w:r>
        <w:t xml:space="preserve"> </w:t>
      </w:r>
      <w:r w:rsidRPr="007E236C">
        <w:t>estate</w:t>
      </w:r>
      <w:r>
        <w:t xml:space="preserve"> </w:t>
      </w:r>
      <w:r w:rsidRPr="007E236C">
        <w:t>services</w:t>
      </w:r>
      <w:r>
        <w:t xml:space="preserve"> </w:t>
      </w:r>
      <w:r w:rsidRPr="007E236C">
        <w:t>and</w:t>
      </w:r>
      <w:r>
        <w:t xml:space="preserve"> </w:t>
      </w:r>
      <w:r w:rsidRPr="007E236C">
        <w:t>investment</w:t>
      </w:r>
      <w:r>
        <w:t xml:space="preserve"> </w:t>
      </w:r>
      <w:r w:rsidRPr="007E236C">
        <w:t>firm</w:t>
      </w:r>
      <w:r>
        <w:t xml:space="preserve"> </w:t>
      </w:r>
      <w:r w:rsidRPr="007E236C">
        <w:t>(based</w:t>
      </w:r>
      <w:r>
        <w:t xml:space="preserve"> </w:t>
      </w:r>
      <w:r w:rsidRPr="007E236C">
        <w:t>on</w:t>
      </w:r>
      <w:r>
        <w:t xml:space="preserve"> </w:t>
      </w:r>
      <w:r w:rsidRPr="007E236C">
        <w:t>2020</w:t>
      </w:r>
      <w:r>
        <w:t xml:space="preserve"> </w:t>
      </w:r>
      <w:r w:rsidRPr="007E236C">
        <w:t>revenue).</w:t>
      </w:r>
      <w:r>
        <w:t xml:space="preserve"> </w:t>
      </w:r>
      <w:r w:rsidRPr="007E236C">
        <w:t>The</w:t>
      </w:r>
      <w:r>
        <w:t xml:space="preserve"> </w:t>
      </w:r>
      <w:r w:rsidRPr="007E236C">
        <w:t>company</w:t>
      </w:r>
      <w:r>
        <w:t xml:space="preserve"> </w:t>
      </w:r>
      <w:r w:rsidRPr="007E236C">
        <w:t>has</w:t>
      </w:r>
      <w:r>
        <w:t xml:space="preserve"> </w:t>
      </w:r>
      <w:r w:rsidRPr="007E236C">
        <w:t>more</w:t>
      </w:r>
      <w:r>
        <w:t xml:space="preserve"> </w:t>
      </w:r>
      <w:r w:rsidRPr="007E236C">
        <w:t>than</w:t>
      </w:r>
      <w:r>
        <w:t xml:space="preserve"> </w:t>
      </w:r>
      <w:r w:rsidRPr="007E236C">
        <w:t>100,000</w:t>
      </w:r>
      <w:r>
        <w:t xml:space="preserve"> </w:t>
      </w:r>
      <w:r w:rsidRPr="007E236C">
        <w:t>employees</w:t>
      </w:r>
      <w:r>
        <w:t xml:space="preserve"> </w:t>
      </w:r>
      <w:r w:rsidRPr="007E236C">
        <w:t>serving</w:t>
      </w:r>
      <w:r>
        <w:t xml:space="preserve"> </w:t>
      </w:r>
      <w:r w:rsidRPr="007E236C">
        <w:t>clients</w:t>
      </w:r>
      <w:r>
        <w:t xml:space="preserve"> </w:t>
      </w:r>
      <w:r w:rsidRPr="007E236C">
        <w:t>in</w:t>
      </w:r>
      <w:r>
        <w:t xml:space="preserve"> </w:t>
      </w:r>
      <w:r w:rsidRPr="007E236C">
        <w:t>more</w:t>
      </w:r>
      <w:r>
        <w:t xml:space="preserve"> </w:t>
      </w:r>
      <w:r w:rsidRPr="007E236C">
        <w:t>than</w:t>
      </w:r>
      <w:r>
        <w:t xml:space="preserve"> </w:t>
      </w:r>
      <w:r w:rsidRPr="007E236C">
        <w:t>100</w:t>
      </w:r>
      <w:r>
        <w:t xml:space="preserve"> </w:t>
      </w:r>
      <w:r w:rsidRPr="007E236C">
        <w:t>countries.</w:t>
      </w:r>
      <w:r>
        <w:t xml:space="preserve"> </w:t>
      </w:r>
      <w:r w:rsidRPr="007E236C">
        <w:t>CBRE</w:t>
      </w:r>
      <w:r>
        <w:t xml:space="preserve"> </w:t>
      </w:r>
      <w:r w:rsidRPr="007E236C">
        <w:t>serves</w:t>
      </w:r>
      <w:r>
        <w:t xml:space="preserve"> </w:t>
      </w:r>
      <w:r w:rsidRPr="007E236C">
        <w:t>a</w:t>
      </w:r>
      <w:r>
        <w:t xml:space="preserve"> </w:t>
      </w:r>
      <w:r w:rsidRPr="007E236C">
        <w:t>diverse</w:t>
      </w:r>
      <w:r>
        <w:t xml:space="preserve"> </w:t>
      </w:r>
      <w:r w:rsidRPr="007E236C">
        <w:t>range</w:t>
      </w:r>
      <w:r>
        <w:t xml:space="preserve"> </w:t>
      </w:r>
      <w:r w:rsidRPr="007E236C">
        <w:t>of</w:t>
      </w:r>
      <w:r>
        <w:t xml:space="preserve"> </w:t>
      </w:r>
      <w:r w:rsidRPr="007E236C">
        <w:t>clients</w:t>
      </w:r>
      <w:r>
        <w:t xml:space="preserve"> </w:t>
      </w:r>
      <w:r w:rsidRPr="007E236C">
        <w:t>with</w:t>
      </w:r>
      <w:r>
        <w:t xml:space="preserve"> </w:t>
      </w:r>
      <w:r w:rsidRPr="007E236C">
        <w:t>an</w:t>
      </w:r>
      <w:r>
        <w:t xml:space="preserve"> </w:t>
      </w:r>
      <w:r w:rsidRPr="007E236C">
        <w:t>integrated</w:t>
      </w:r>
      <w:r>
        <w:t xml:space="preserve"> </w:t>
      </w:r>
      <w:r w:rsidRPr="007E236C">
        <w:t>suite</w:t>
      </w:r>
      <w:r>
        <w:t xml:space="preserve"> </w:t>
      </w:r>
      <w:r w:rsidRPr="007E236C">
        <w:t>of</w:t>
      </w:r>
      <w:r>
        <w:t xml:space="preserve"> </w:t>
      </w:r>
      <w:r w:rsidRPr="007E236C">
        <w:t>services,</w:t>
      </w:r>
      <w:r>
        <w:t xml:space="preserve"> </w:t>
      </w:r>
      <w:r w:rsidRPr="007E236C">
        <w:t>including</w:t>
      </w:r>
      <w:r>
        <w:t xml:space="preserve"> </w:t>
      </w:r>
      <w:r w:rsidRPr="007E236C">
        <w:t>facilities,</w:t>
      </w:r>
      <w:r>
        <w:t xml:space="preserve"> </w:t>
      </w:r>
      <w:r w:rsidRPr="007E236C">
        <w:t>transaction</w:t>
      </w:r>
      <w:r>
        <w:t xml:space="preserve"> </w:t>
      </w:r>
      <w:r w:rsidRPr="007E236C">
        <w:t>and</w:t>
      </w:r>
      <w:r>
        <w:t xml:space="preserve"> </w:t>
      </w:r>
      <w:r w:rsidRPr="007E236C">
        <w:t>project</w:t>
      </w:r>
      <w:r>
        <w:t xml:space="preserve"> </w:t>
      </w:r>
      <w:r w:rsidRPr="007E236C">
        <w:t>management;</w:t>
      </w:r>
      <w:r>
        <w:t xml:space="preserve"> </w:t>
      </w:r>
      <w:r w:rsidRPr="007E236C">
        <w:t>property</w:t>
      </w:r>
      <w:r>
        <w:t xml:space="preserve"> </w:t>
      </w:r>
      <w:r w:rsidRPr="007E236C">
        <w:t>management;</w:t>
      </w:r>
      <w:r>
        <w:t xml:space="preserve"> </w:t>
      </w:r>
      <w:r w:rsidRPr="007E236C">
        <w:t>investment</w:t>
      </w:r>
      <w:r>
        <w:t xml:space="preserve"> </w:t>
      </w:r>
      <w:r w:rsidRPr="007E236C">
        <w:t>management;</w:t>
      </w:r>
      <w:r>
        <w:t xml:space="preserve"> </w:t>
      </w:r>
      <w:r w:rsidRPr="007E236C">
        <w:t>appraisal</w:t>
      </w:r>
      <w:r>
        <w:t xml:space="preserve"> </w:t>
      </w:r>
      <w:r w:rsidRPr="007E236C">
        <w:t>and</w:t>
      </w:r>
      <w:r>
        <w:t xml:space="preserve"> </w:t>
      </w:r>
      <w:r w:rsidRPr="007E236C">
        <w:t>valuation;</w:t>
      </w:r>
      <w:r>
        <w:t xml:space="preserve"> </w:t>
      </w:r>
      <w:r w:rsidRPr="007E236C">
        <w:t>property</w:t>
      </w:r>
      <w:r>
        <w:t xml:space="preserve"> </w:t>
      </w:r>
      <w:r w:rsidRPr="007E236C">
        <w:t>leasing;</w:t>
      </w:r>
      <w:r>
        <w:t xml:space="preserve"> </w:t>
      </w:r>
      <w:r w:rsidRPr="007E236C">
        <w:t>strategic</w:t>
      </w:r>
      <w:r>
        <w:t xml:space="preserve"> </w:t>
      </w:r>
      <w:r w:rsidRPr="007E236C">
        <w:t>consulting;</w:t>
      </w:r>
      <w:r>
        <w:t xml:space="preserve"> </w:t>
      </w:r>
      <w:r w:rsidRPr="007E236C">
        <w:t>property</w:t>
      </w:r>
      <w:r>
        <w:t xml:space="preserve"> </w:t>
      </w:r>
      <w:r w:rsidRPr="007E236C">
        <w:t>sales;</w:t>
      </w:r>
      <w:r>
        <w:t xml:space="preserve"> </w:t>
      </w:r>
      <w:r w:rsidRPr="007E236C">
        <w:t>mortgage</w:t>
      </w:r>
      <w:r>
        <w:t xml:space="preserve"> </w:t>
      </w:r>
      <w:r w:rsidRPr="007E236C">
        <w:t>services</w:t>
      </w:r>
      <w:r>
        <w:t xml:space="preserve"> </w:t>
      </w:r>
      <w:r w:rsidRPr="007E236C">
        <w:t>and</w:t>
      </w:r>
      <w:r>
        <w:t xml:space="preserve"> </w:t>
      </w:r>
      <w:r w:rsidRPr="007E236C">
        <w:t>development</w:t>
      </w:r>
      <w:r>
        <w:t xml:space="preserve"> </w:t>
      </w:r>
      <w:r w:rsidRPr="007E236C">
        <w:t>services.</w:t>
      </w:r>
      <w:r>
        <w:t xml:space="preserve"> </w:t>
      </w:r>
      <w:r w:rsidRPr="007E236C">
        <w:t>Please</w:t>
      </w:r>
      <w:r>
        <w:t xml:space="preserve"> </w:t>
      </w:r>
      <w:r w:rsidRPr="007E236C">
        <w:t>visit</w:t>
      </w:r>
      <w:r>
        <w:t xml:space="preserve"> </w:t>
      </w:r>
      <w:r w:rsidRPr="007E236C">
        <w:t>our</w:t>
      </w:r>
      <w:r>
        <w:t xml:space="preserve"> </w:t>
      </w:r>
      <w:r w:rsidRPr="007E236C">
        <w:t>website</w:t>
      </w:r>
      <w:r>
        <w:t xml:space="preserve"> </w:t>
      </w:r>
      <w:r w:rsidRPr="007E236C">
        <w:t>at</w:t>
      </w:r>
      <w:r>
        <w:t xml:space="preserve"> </w:t>
      </w:r>
      <w:r w:rsidRPr="007E236C">
        <w:t>www.cbre.com.</w:t>
      </w:r>
    </w:p>
    <w:p w14:paraId="68911F80" w14:textId="77777777" w:rsidR="002422DC" w:rsidRDefault="002422DC" w:rsidP="004A4C0D">
      <w:pPr>
        <w:pStyle w:val="BodyCopy"/>
        <w:rPr>
          <w:lang w:val="cs-CZ"/>
        </w:rPr>
      </w:pPr>
    </w:p>
    <w:sectPr w:rsidR="002422DC" w:rsidSect="00E01C37">
      <w:headerReference w:type="default" r:id="rId14"/>
      <w:headerReference w:type="first" r:id="rId15"/>
      <w:pgSz w:w="12240" w:h="15840"/>
      <w:pgMar w:top="2430" w:right="1080" w:bottom="720" w:left="1080" w:header="180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0B898" w14:textId="77777777" w:rsidR="006A0984" w:rsidRDefault="006A0984" w:rsidP="00C63036">
      <w:r>
        <w:separator/>
      </w:r>
    </w:p>
  </w:endnote>
  <w:endnote w:type="continuationSeparator" w:id="0">
    <w:p w14:paraId="727E5214" w14:textId="77777777" w:rsidR="006A0984" w:rsidRDefault="006A0984" w:rsidP="00C6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Futura Bk BT">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Calibre">
    <w:altName w:val="Corbel"/>
    <w:panose1 w:val="00000000000000000000"/>
    <w:charset w:val="00"/>
    <w:family w:val="swiss"/>
    <w:notTrueType/>
    <w:pitch w:val="variable"/>
    <w:sig w:usb0="00000007" w:usb1="00000000" w:usb2="00000000" w:usb3="00000000" w:csb0="00000093" w:csb1="00000000"/>
  </w:font>
  <w:font w:name="Futura Lt BT Light">
    <w:altName w:val="Century Gothic"/>
    <w:charset w:val="00"/>
    <w:family w:val="auto"/>
    <w:pitch w:val="variable"/>
    <w:sig w:usb0="800000AF" w:usb1="1000204A" w:usb2="00000000" w:usb3="00000000" w:csb0="0000001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82467" w14:textId="77777777" w:rsidR="006A0984" w:rsidRDefault="006A0984" w:rsidP="00C63036">
      <w:r>
        <w:separator/>
      </w:r>
    </w:p>
  </w:footnote>
  <w:footnote w:type="continuationSeparator" w:id="0">
    <w:p w14:paraId="7D2DAC39" w14:textId="77777777" w:rsidR="006A0984" w:rsidRDefault="006A0984" w:rsidP="00C63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69633" w14:textId="7A04A006" w:rsidR="00E30CD4" w:rsidRPr="006F397C" w:rsidRDefault="00E30CD4" w:rsidP="0094537E">
    <w:pPr>
      <w:pStyle w:val="Zhlav"/>
      <w:jc w:val="right"/>
      <w:rPr>
        <w:lang w:val="cs-CZ"/>
      </w:rPr>
    </w:pPr>
    <w:r w:rsidRPr="006F397C">
      <w:rPr>
        <w:rFonts w:ascii="Calibre" w:hAnsi="Calibre"/>
        <w:color w:val="003D30" w:themeColor="accent6"/>
        <w:sz w:val="16"/>
        <w:lang w:val="cs-CZ"/>
      </w:rPr>
      <w:t xml:space="preserve">CBRE </w:t>
    </w:r>
    <w:r w:rsidR="0081551A">
      <w:rPr>
        <w:rFonts w:ascii="Calibre" w:hAnsi="Calibre"/>
        <w:color w:val="003D30" w:themeColor="accent6"/>
        <w:sz w:val="16"/>
        <w:lang w:val="cs-CZ"/>
      </w:rPr>
      <w:t xml:space="preserve">Press </w:t>
    </w:r>
    <w:proofErr w:type="spellStart"/>
    <w:r w:rsidR="0081551A">
      <w:rPr>
        <w:rFonts w:ascii="Calibre" w:hAnsi="Calibre"/>
        <w:color w:val="003D30" w:themeColor="accent6"/>
        <w:sz w:val="16"/>
        <w:lang w:val="cs-CZ"/>
      </w:rPr>
      <w:t>Release</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92A33" w14:textId="77777777" w:rsidR="00E30CD4" w:rsidRDefault="00E30CD4">
    <w:pPr>
      <w:pStyle w:val="Zhlav"/>
    </w:pPr>
    <w:r w:rsidRPr="00F51DB7">
      <w:rPr>
        <w:noProof/>
        <w:lang w:val="cs-CZ" w:eastAsia="cs-CZ"/>
      </w:rPr>
      <mc:AlternateContent>
        <mc:Choice Requires="wps">
          <w:drawing>
            <wp:anchor distT="0" distB="0" distL="114300" distR="114300" simplePos="0" relativeHeight="251660288" behindDoc="0" locked="0" layoutInCell="1" allowOverlap="1" wp14:anchorId="4696B59B" wp14:editId="1EC1E183">
              <wp:simplePos x="0" y="0"/>
              <wp:positionH relativeFrom="margin">
                <wp:posOffset>-9525</wp:posOffset>
              </wp:positionH>
              <wp:positionV relativeFrom="paragraph">
                <wp:posOffset>95885</wp:posOffset>
              </wp:positionV>
              <wp:extent cx="64008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3F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3E9D95A">
            <v:line id="Straight Connector 4"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3f2d" strokeweight="2.25pt" from="-.75pt,7.55pt" to="503.25pt,7.55pt" w14:anchorId="05EA6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">
              <v:stroke joinstyle="miter"/>
              <w10:wrap anchorx="margin"/>
            </v:line>
          </w:pict>
        </mc:Fallback>
      </mc:AlternateContent>
    </w:r>
    <w:r w:rsidRPr="00F51DB7">
      <w:rPr>
        <w:noProof/>
        <w:lang w:val="cs-CZ" w:eastAsia="cs-CZ"/>
      </w:rPr>
      <w:drawing>
        <wp:anchor distT="0" distB="0" distL="114300" distR="114300" simplePos="0" relativeHeight="251664384" behindDoc="1" locked="0" layoutInCell="1" allowOverlap="1" wp14:anchorId="0EF52F24" wp14:editId="6F1E35AB">
          <wp:simplePos x="0" y="0"/>
          <wp:positionH relativeFrom="column">
            <wp:posOffset>5358130</wp:posOffset>
          </wp:positionH>
          <wp:positionV relativeFrom="paragraph">
            <wp:posOffset>-454025</wp:posOffset>
          </wp:positionV>
          <wp:extent cx="1030226" cy="259081"/>
          <wp:effectExtent l="0" t="0" r="0" b="7620"/>
          <wp:wrapTight wrapText="bothSides">
            <wp:wrapPolygon edited="0">
              <wp:start x="400" y="0"/>
              <wp:lineTo x="0" y="4765"/>
              <wp:lineTo x="0" y="17471"/>
              <wp:lineTo x="400" y="20647"/>
              <wp:lineTo x="21174" y="20647"/>
              <wp:lineTo x="21174" y="0"/>
              <wp:lineTo x="400" y="0"/>
            </wp:wrapPolygon>
          </wp:wrapTight>
          <wp:docPr id="48" name="Picture 4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226" cy="259081"/>
                  </a:xfrm>
                  <a:prstGeom prst="rect">
                    <a:avLst/>
                  </a:prstGeom>
                </pic:spPr>
              </pic:pic>
            </a:graphicData>
          </a:graphic>
        </wp:anchor>
      </w:drawing>
    </w:r>
    <w:r w:rsidRPr="00F51DB7">
      <w:rPr>
        <w:noProof/>
        <w:lang w:val="cs-CZ" w:eastAsia="cs-CZ"/>
      </w:rPr>
      <mc:AlternateContent>
        <mc:Choice Requires="wps">
          <w:drawing>
            <wp:anchor distT="0" distB="0" distL="114300" distR="114300" simplePos="0" relativeHeight="251655168" behindDoc="0" locked="0" layoutInCell="1" allowOverlap="1" wp14:anchorId="74FDC6CC" wp14:editId="46C06CAE">
              <wp:simplePos x="0" y="0"/>
              <wp:positionH relativeFrom="column">
                <wp:posOffset>-9525</wp:posOffset>
              </wp:positionH>
              <wp:positionV relativeFrom="paragraph">
                <wp:posOffset>-685800</wp:posOffset>
              </wp:positionV>
              <wp:extent cx="4443730" cy="535305"/>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443730" cy="535305"/>
                      </a:xfrm>
                      <a:prstGeom prst="rect">
                        <a:avLst/>
                      </a:prstGeom>
                      <a:noFill/>
                      <a:ln w="6350">
                        <a:noFill/>
                      </a:ln>
                    </wps:spPr>
                    <wps:txbx>
                      <w:txbxContent>
                        <w:p w14:paraId="5F1630B1" w14:textId="17C88239" w:rsidR="00E30CD4" w:rsidRPr="00F413B0" w:rsidRDefault="0081551A" w:rsidP="00F51DB7">
                          <w:pPr>
                            <w:rPr>
                              <w:b/>
                              <w:bCs/>
                              <w:color w:val="003F2D"/>
                              <w:spacing w:val="-20"/>
                              <w:sz w:val="80"/>
                              <w:szCs w:val="80"/>
                            </w:rPr>
                          </w:pPr>
                          <w:r>
                            <w:rPr>
                              <w:b/>
                              <w:bCs/>
                              <w:color w:val="003F2D"/>
                              <w:spacing w:val="-20"/>
                              <w:sz w:val="80"/>
                              <w:szCs w:val="80"/>
                              <w:lang w:val="cs-CZ"/>
                            </w:rPr>
                            <w:t>Press</w:t>
                          </w:r>
                          <w:r w:rsidR="00E30CD4" w:rsidRPr="00F413B0">
                            <w:rPr>
                              <w:b/>
                              <w:bCs/>
                              <w:color w:val="003F2D"/>
                              <w:spacing w:val="-20"/>
                              <w:sz w:val="80"/>
                              <w:szCs w:val="80"/>
                            </w:rPr>
                            <w:t xml:space="preserve">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FDC6CC" id="_x0000_t202" coordsize="21600,21600" o:spt="202" path="m,l,21600r21600,l21600,xe">
              <v:stroke joinstyle="miter"/>
              <v:path gradientshapeok="t" o:connecttype="rect"/>
            </v:shapetype>
            <v:shape id="Text Box 3" o:spid="_x0000_s1026" type="#_x0000_t202" style="position:absolute;margin-left:-.75pt;margin-top:-54pt;width:349.9pt;height:4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" filled="f" stroked="f" strokeweight=".5pt">
              <v:textbox inset="0,0,0,0">
                <w:txbxContent>
                  <w:p w14:paraId="5F1630B1" w14:textId="17C88239" w:rsidR="00E30CD4" w:rsidRPr="00F413B0" w:rsidRDefault="0081551A" w:rsidP="00F51DB7">
                    <w:pPr>
                      <w:rPr>
                        <w:b/>
                        <w:bCs/>
                        <w:color w:val="003F2D"/>
                        <w:spacing w:val="-20"/>
                        <w:sz w:val="80"/>
                        <w:szCs w:val="80"/>
                      </w:rPr>
                    </w:pPr>
                    <w:r>
                      <w:rPr>
                        <w:b/>
                        <w:bCs/>
                        <w:color w:val="003F2D"/>
                        <w:spacing w:val="-20"/>
                        <w:sz w:val="80"/>
                        <w:szCs w:val="80"/>
                        <w:lang w:val="cs-CZ"/>
                      </w:rPr>
                      <w:t>Press</w:t>
                    </w:r>
                    <w:r w:rsidR="00E30CD4" w:rsidRPr="00F413B0">
                      <w:rPr>
                        <w:b/>
                        <w:bCs/>
                        <w:color w:val="003F2D"/>
                        <w:spacing w:val="-20"/>
                        <w:sz w:val="80"/>
                        <w:szCs w:val="80"/>
                      </w:rPr>
                      <w:t xml:space="preserve"> Release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2BFD"/>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8931D54"/>
    <w:multiLevelType w:val="hybridMultilevel"/>
    <w:tmpl w:val="95928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CF7EE0"/>
    <w:multiLevelType w:val="hybridMultilevel"/>
    <w:tmpl w:val="64EAE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BC25BE"/>
    <w:multiLevelType w:val="hybridMultilevel"/>
    <w:tmpl w:val="52FC0C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3B261AB"/>
    <w:multiLevelType w:val="hybridMultilevel"/>
    <w:tmpl w:val="71927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4B4457A"/>
    <w:multiLevelType w:val="hybridMultilevel"/>
    <w:tmpl w:val="38D26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F8E0623"/>
    <w:multiLevelType w:val="hybridMultilevel"/>
    <w:tmpl w:val="2E46B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5367B2"/>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4B821BF"/>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E555383"/>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07D"/>
    <w:rsid w:val="00007199"/>
    <w:rsid w:val="00011123"/>
    <w:rsid w:val="00036013"/>
    <w:rsid w:val="00064421"/>
    <w:rsid w:val="00064B63"/>
    <w:rsid w:val="00073176"/>
    <w:rsid w:val="00076B7D"/>
    <w:rsid w:val="00083332"/>
    <w:rsid w:val="00083A22"/>
    <w:rsid w:val="000852B4"/>
    <w:rsid w:val="000978B8"/>
    <w:rsid w:val="000A542D"/>
    <w:rsid w:val="000D2F28"/>
    <w:rsid w:val="000E3EC9"/>
    <w:rsid w:val="000E513F"/>
    <w:rsid w:val="000E526C"/>
    <w:rsid w:val="001045FD"/>
    <w:rsid w:val="00140E0A"/>
    <w:rsid w:val="00144797"/>
    <w:rsid w:val="00171104"/>
    <w:rsid w:val="00177CB0"/>
    <w:rsid w:val="001A0575"/>
    <w:rsid w:val="001A511A"/>
    <w:rsid w:val="001B5E4E"/>
    <w:rsid w:val="001E24E3"/>
    <w:rsid w:val="001E57DD"/>
    <w:rsid w:val="001F3007"/>
    <w:rsid w:val="00201D5E"/>
    <w:rsid w:val="00206799"/>
    <w:rsid w:val="002209E5"/>
    <w:rsid w:val="00226F5A"/>
    <w:rsid w:val="002422DC"/>
    <w:rsid w:val="00252372"/>
    <w:rsid w:val="00262BA0"/>
    <w:rsid w:val="00266A9E"/>
    <w:rsid w:val="002674DC"/>
    <w:rsid w:val="00267AD2"/>
    <w:rsid w:val="002838D9"/>
    <w:rsid w:val="00293D28"/>
    <w:rsid w:val="00294495"/>
    <w:rsid w:val="002A261E"/>
    <w:rsid w:val="002C64B4"/>
    <w:rsid w:val="002C7021"/>
    <w:rsid w:val="002C7033"/>
    <w:rsid w:val="002C7BCA"/>
    <w:rsid w:val="002E1BB9"/>
    <w:rsid w:val="002E3D27"/>
    <w:rsid w:val="002ED616"/>
    <w:rsid w:val="003033AF"/>
    <w:rsid w:val="00303571"/>
    <w:rsid w:val="00313FE7"/>
    <w:rsid w:val="0031E37A"/>
    <w:rsid w:val="00330A0E"/>
    <w:rsid w:val="00336BC6"/>
    <w:rsid w:val="003509E7"/>
    <w:rsid w:val="00364ACC"/>
    <w:rsid w:val="00366367"/>
    <w:rsid w:val="003762E9"/>
    <w:rsid w:val="00382FF5"/>
    <w:rsid w:val="00383844"/>
    <w:rsid w:val="00385EC2"/>
    <w:rsid w:val="003B0B9B"/>
    <w:rsid w:val="003B44F1"/>
    <w:rsid w:val="003F3C34"/>
    <w:rsid w:val="004113B2"/>
    <w:rsid w:val="00413AA5"/>
    <w:rsid w:val="00424070"/>
    <w:rsid w:val="00485562"/>
    <w:rsid w:val="00491E6E"/>
    <w:rsid w:val="004A4C0D"/>
    <w:rsid w:val="004C4C0A"/>
    <w:rsid w:val="004E27E2"/>
    <w:rsid w:val="0050793C"/>
    <w:rsid w:val="00512BD9"/>
    <w:rsid w:val="005207FD"/>
    <w:rsid w:val="00521BCC"/>
    <w:rsid w:val="00521CAB"/>
    <w:rsid w:val="00545FCD"/>
    <w:rsid w:val="0054772F"/>
    <w:rsid w:val="00552462"/>
    <w:rsid w:val="00553A6F"/>
    <w:rsid w:val="00554FEE"/>
    <w:rsid w:val="005668D7"/>
    <w:rsid w:val="00576FD6"/>
    <w:rsid w:val="00584E27"/>
    <w:rsid w:val="005B3B0D"/>
    <w:rsid w:val="005B4B8E"/>
    <w:rsid w:val="005C1520"/>
    <w:rsid w:val="005C1891"/>
    <w:rsid w:val="005C22BE"/>
    <w:rsid w:val="005C57C9"/>
    <w:rsid w:val="005D4735"/>
    <w:rsid w:val="005E91C4"/>
    <w:rsid w:val="005F7F99"/>
    <w:rsid w:val="00601627"/>
    <w:rsid w:val="00601D80"/>
    <w:rsid w:val="00601D8C"/>
    <w:rsid w:val="00612C44"/>
    <w:rsid w:val="00616375"/>
    <w:rsid w:val="0063267C"/>
    <w:rsid w:val="006330EB"/>
    <w:rsid w:val="00633141"/>
    <w:rsid w:val="00661ABD"/>
    <w:rsid w:val="00670C77"/>
    <w:rsid w:val="006725EE"/>
    <w:rsid w:val="006738F2"/>
    <w:rsid w:val="00685808"/>
    <w:rsid w:val="0068B457"/>
    <w:rsid w:val="00690849"/>
    <w:rsid w:val="00690DBA"/>
    <w:rsid w:val="00694265"/>
    <w:rsid w:val="00696D05"/>
    <w:rsid w:val="006A0984"/>
    <w:rsid w:val="006A0EEA"/>
    <w:rsid w:val="006B152B"/>
    <w:rsid w:val="006C2970"/>
    <w:rsid w:val="006C3991"/>
    <w:rsid w:val="006D63A5"/>
    <w:rsid w:val="006F1C7F"/>
    <w:rsid w:val="006F397C"/>
    <w:rsid w:val="0070007F"/>
    <w:rsid w:val="007001C2"/>
    <w:rsid w:val="00704CD1"/>
    <w:rsid w:val="00716A5B"/>
    <w:rsid w:val="00722C2A"/>
    <w:rsid w:val="00736F66"/>
    <w:rsid w:val="00740BDE"/>
    <w:rsid w:val="00742D8F"/>
    <w:rsid w:val="00746CEA"/>
    <w:rsid w:val="007678F4"/>
    <w:rsid w:val="007763E8"/>
    <w:rsid w:val="00784715"/>
    <w:rsid w:val="00793423"/>
    <w:rsid w:val="00797AAD"/>
    <w:rsid w:val="007A29ED"/>
    <w:rsid w:val="007A3613"/>
    <w:rsid w:val="007A3C6C"/>
    <w:rsid w:val="007A6E57"/>
    <w:rsid w:val="007A7D89"/>
    <w:rsid w:val="007C1420"/>
    <w:rsid w:val="007D6DE1"/>
    <w:rsid w:val="007DC201"/>
    <w:rsid w:val="007E236C"/>
    <w:rsid w:val="007E352A"/>
    <w:rsid w:val="007F0F34"/>
    <w:rsid w:val="007F53DE"/>
    <w:rsid w:val="00805C6A"/>
    <w:rsid w:val="0081551A"/>
    <w:rsid w:val="00825E78"/>
    <w:rsid w:val="00832B51"/>
    <w:rsid w:val="008542D3"/>
    <w:rsid w:val="00854777"/>
    <w:rsid w:val="00857148"/>
    <w:rsid w:val="008621C5"/>
    <w:rsid w:val="00881E8C"/>
    <w:rsid w:val="008903B4"/>
    <w:rsid w:val="008A1AFE"/>
    <w:rsid w:val="008B3E75"/>
    <w:rsid w:val="008B74A5"/>
    <w:rsid w:val="008F1D24"/>
    <w:rsid w:val="008F1D8F"/>
    <w:rsid w:val="008F4915"/>
    <w:rsid w:val="008F4E12"/>
    <w:rsid w:val="00901939"/>
    <w:rsid w:val="00907E35"/>
    <w:rsid w:val="00920933"/>
    <w:rsid w:val="0093155E"/>
    <w:rsid w:val="00934361"/>
    <w:rsid w:val="00936048"/>
    <w:rsid w:val="0094537E"/>
    <w:rsid w:val="00946A57"/>
    <w:rsid w:val="0095013A"/>
    <w:rsid w:val="0097392E"/>
    <w:rsid w:val="00977C5D"/>
    <w:rsid w:val="00990231"/>
    <w:rsid w:val="009A362D"/>
    <w:rsid w:val="009A3A68"/>
    <w:rsid w:val="009B0BD1"/>
    <w:rsid w:val="009C04BB"/>
    <w:rsid w:val="009C6ACA"/>
    <w:rsid w:val="00A15C2E"/>
    <w:rsid w:val="00A26BF0"/>
    <w:rsid w:val="00A31B6A"/>
    <w:rsid w:val="00A5269C"/>
    <w:rsid w:val="00A54714"/>
    <w:rsid w:val="00A67E84"/>
    <w:rsid w:val="00A67F88"/>
    <w:rsid w:val="00A71B8E"/>
    <w:rsid w:val="00A75315"/>
    <w:rsid w:val="00A90A3A"/>
    <w:rsid w:val="00A9707D"/>
    <w:rsid w:val="00AA247D"/>
    <w:rsid w:val="00AB5CFE"/>
    <w:rsid w:val="00AC3FA0"/>
    <w:rsid w:val="00AD6E51"/>
    <w:rsid w:val="00AE3CDD"/>
    <w:rsid w:val="00AF3022"/>
    <w:rsid w:val="00AF5205"/>
    <w:rsid w:val="00AF6207"/>
    <w:rsid w:val="00B049FB"/>
    <w:rsid w:val="00B13513"/>
    <w:rsid w:val="00B20AEE"/>
    <w:rsid w:val="00B321F5"/>
    <w:rsid w:val="00B443B8"/>
    <w:rsid w:val="00B45156"/>
    <w:rsid w:val="00B45298"/>
    <w:rsid w:val="00B627CE"/>
    <w:rsid w:val="00B654E0"/>
    <w:rsid w:val="00B90463"/>
    <w:rsid w:val="00B91D54"/>
    <w:rsid w:val="00BA3ACA"/>
    <w:rsid w:val="00BB0E9C"/>
    <w:rsid w:val="00BB71B3"/>
    <w:rsid w:val="00BC1ACF"/>
    <w:rsid w:val="00BC4CF9"/>
    <w:rsid w:val="00BE7B6E"/>
    <w:rsid w:val="00BF76BE"/>
    <w:rsid w:val="00C03912"/>
    <w:rsid w:val="00C179A5"/>
    <w:rsid w:val="00C35AFB"/>
    <w:rsid w:val="00C44A81"/>
    <w:rsid w:val="00C465B8"/>
    <w:rsid w:val="00C63036"/>
    <w:rsid w:val="00C65B5C"/>
    <w:rsid w:val="00C82832"/>
    <w:rsid w:val="00C83135"/>
    <w:rsid w:val="00C84A05"/>
    <w:rsid w:val="00C93E39"/>
    <w:rsid w:val="00CA0C88"/>
    <w:rsid w:val="00CA185A"/>
    <w:rsid w:val="00CA2436"/>
    <w:rsid w:val="00CB2C62"/>
    <w:rsid w:val="00CB498B"/>
    <w:rsid w:val="00CC4710"/>
    <w:rsid w:val="00CD06E2"/>
    <w:rsid w:val="00D02039"/>
    <w:rsid w:val="00D15FA3"/>
    <w:rsid w:val="00D3006F"/>
    <w:rsid w:val="00D3096F"/>
    <w:rsid w:val="00D30C5C"/>
    <w:rsid w:val="00D40741"/>
    <w:rsid w:val="00D43EBE"/>
    <w:rsid w:val="00D66CF5"/>
    <w:rsid w:val="00D67A82"/>
    <w:rsid w:val="00D71EF8"/>
    <w:rsid w:val="00D76255"/>
    <w:rsid w:val="00D80D17"/>
    <w:rsid w:val="00D8736C"/>
    <w:rsid w:val="00D910D7"/>
    <w:rsid w:val="00DB1F29"/>
    <w:rsid w:val="00DB4754"/>
    <w:rsid w:val="00DC0226"/>
    <w:rsid w:val="00DD3D68"/>
    <w:rsid w:val="00E01C37"/>
    <w:rsid w:val="00E02087"/>
    <w:rsid w:val="00E11D59"/>
    <w:rsid w:val="00E14C17"/>
    <w:rsid w:val="00E1641D"/>
    <w:rsid w:val="00E30CD4"/>
    <w:rsid w:val="00E36B2D"/>
    <w:rsid w:val="00E53AB4"/>
    <w:rsid w:val="00E53CA1"/>
    <w:rsid w:val="00E60CFB"/>
    <w:rsid w:val="00E72C5B"/>
    <w:rsid w:val="00E8031D"/>
    <w:rsid w:val="00E971BB"/>
    <w:rsid w:val="00EA4B01"/>
    <w:rsid w:val="00EA5F2E"/>
    <w:rsid w:val="00EA74A5"/>
    <w:rsid w:val="00EB3A75"/>
    <w:rsid w:val="00EC298E"/>
    <w:rsid w:val="00ED1394"/>
    <w:rsid w:val="00ED2D07"/>
    <w:rsid w:val="00ED366C"/>
    <w:rsid w:val="00F07545"/>
    <w:rsid w:val="00F121C0"/>
    <w:rsid w:val="00F40950"/>
    <w:rsid w:val="00F51DB7"/>
    <w:rsid w:val="00F52687"/>
    <w:rsid w:val="00F60134"/>
    <w:rsid w:val="00F81642"/>
    <w:rsid w:val="00FB06BA"/>
    <w:rsid w:val="00FB1853"/>
    <w:rsid w:val="00FB548F"/>
    <w:rsid w:val="00FC5953"/>
    <w:rsid w:val="00FC6E1E"/>
    <w:rsid w:val="00FD197D"/>
    <w:rsid w:val="00FD7B16"/>
    <w:rsid w:val="00FE3BA8"/>
    <w:rsid w:val="00FE5ACB"/>
    <w:rsid w:val="0100B531"/>
    <w:rsid w:val="01082C4E"/>
    <w:rsid w:val="0118B830"/>
    <w:rsid w:val="0119C134"/>
    <w:rsid w:val="0132B74E"/>
    <w:rsid w:val="01374A47"/>
    <w:rsid w:val="01430BA3"/>
    <w:rsid w:val="01642427"/>
    <w:rsid w:val="0168570E"/>
    <w:rsid w:val="018D1A68"/>
    <w:rsid w:val="018E7B72"/>
    <w:rsid w:val="018F8CE6"/>
    <w:rsid w:val="019FC511"/>
    <w:rsid w:val="01AAC814"/>
    <w:rsid w:val="01CE3192"/>
    <w:rsid w:val="01E0B7E0"/>
    <w:rsid w:val="0203A889"/>
    <w:rsid w:val="021FB6EE"/>
    <w:rsid w:val="022BEF28"/>
    <w:rsid w:val="02826F11"/>
    <w:rsid w:val="02927D0B"/>
    <w:rsid w:val="02A38A97"/>
    <w:rsid w:val="02B8EB94"/>
    <w:rsid w:val="02BA1AD2"/>
    <w:rsid w:val="02C4B11B"/>
    <w:rsid w:val="02CBCC4D"/>
    <w:rsid w:val="02D3E79E"/>
    <w:rsid w:val="03453E8E"/>
    <w:rsid w:val="034FE45A"/>
    <w:rsid w:val="034FEEAD"/>
    <w:rsid w:val="035EC35B"/>
    <w:rsid w:val="0365C9F2"/>
    <w:rsid w:val="036CCDBE"/>
    <w:rsid w:val="03883FA0"/>
    <w:rsid w:val="03ADF79F"/>
    <w:rsid w:val="03AF0F32"/>
    <w:rsid w:val="03B6AFF6"/>
    <w:rsid w:val="03BD6FEE"/>
    <w:rsid w:val="03C8712B"/>
    <w:rsid w:val="03DD6243"/>
    <w:rsid w:val="03E9E124"/>
    <w:rsid w:val="041E8CAB"/>
    <w:rsid w:val="043AFD11"/>
    <w:rsid w:val="0477E5C1"/>
    <w:rsid w:val="0496ADF5"/>
    <w:rsid w:val="049A891F"/>
    <w:rsid w:val="049D3CD3"/>
    <w:rsid w:val="04B3D885"/>
    <w:rsid w:val="04B9490D"/>
    <w:rsid w:val="04BE3D76"/>
    <w:rsid w:val="04C3D139"/>
    <w:rsid w:val="04CC13B6"/>
    <w:rsid w:val="04D8EBE6"/>
    <w:rsid w:val="04E8C87D"/>
    <w:rsid w:val="04F1A2A6"/>
    <w:rsid w:val="04F820ED"/>
    <w:rsid w:val="04FED68E"/>
    <w:rsid w:val="054992FA"/>
    <w:rsid w:val="057346C3"/>
    <w:rsid w:val="05777235"/>
    <w:rsid w:val="059FB3EB"/>
    <w:rsid w:val="05ADE7B4"/>
    <w:rsid w:val="05C16C10"/>
    <w:rsid w:val="05D60DC0"/>
    <w:rsid w:val="05F08C56"/>
    <w:rsid w:val="0613B622"/>
    <w:rsid w:val="06167CC6"/>
    <w:rsid w:val="062127E0"/>
    <w:rsid w:val="064CAD72"/>
    <w:rsid w:val="064F787C"/>
    <w:rsid w:val="06716D33"/>
    <w:rsid w:val="0673CD2D"/>
    <w:rsid w:val="067D3668"/>
    <w:rsid w:val="068010DD"/>
    <w:rsid w:val="0687D4ED"/>
    <w:rsid w:val="06B38399"/>
    <w:rsid w:val="06B655A8"/>
    <w:rsid w:val="06E10F52"/>
    <w:rsid w:val="06F132AE"/>
    <w:rsid w:val="071381A1"/>
    <w:rsid w:val="073E43D2"/>
    <w:rsid w:val="077B1ABE"/>
    <w:rsid w:val="0796A8BB"/>
    <w:rsid w:val="07AF8683"/>
    <w:rsid w:val="07BF2469"/>
    <w:rsid w:val="07D0C28B"/>
    <w:rsid w:val="07F1D950"/>
    <w:rsid w:val="08074AAE"/>
    <w:rsid w:val="082D5655"/>
    <w:rsid w:val="085BB0C3"/>
    <w:rsid w:val="087C3F7F"/>
    <w:rsid w:val="08844C72"/>
    <w:rsid w:val="088A2119"/>
    <w:rsid w:val="08B8B284"/>
    <w:rsid w:val="08C4B820"/>
    <w:rsid w:val="08CA1FD4"/>
    <w:rsid w:val="08F01BDD"/>
    <w:rsid w:val="09171819"/>
    <w:rsid w:val="092513CF"/>
    <w:rsid w:val="092A02CA"/>
    <w:rsid w:val="09302FCE"/>
    <w:rsid w:val="093FCC4A"/>
    <w:rsid w:val="094B56E4"/>
    <w:rsid w:val="09537329"/>
    <w:rsid w:val="09809E36"/>
    <w:rsid w:val="0985B217"/>
    <w:rsid w:val="09A6B565"/>
    <w:rsid w:val="09A8F375"/>
    <w:rsid w:val="09C0B4C7"/>
    <w:rsid w:val="09DD5CA1"/>
    <w:rsid w:val="09E30BAF"/>
    <w:rsid w:val="09EDF66A"/>
    <w:rsid w:val="0A05740A"/>
    <w:rsid w:val="0A25B447"/>
    <w:rsid w:val="0A337E96"/>
    <w:rsid w:val="0A4003E8"/>
    <w:rsid w:val="0A43A1CB"/>
    <w:rsid w:val="0A4CB056"/>
    <w:rsid w:val="0A5120BA"/>
    <w:rsid w:val="0A648722"/>
    <w:rsid w:val="0A734A93"/>
    <w:rsid w:val="0A9162AF"/>
    <w:rsid w:val="0AA26965"/>
    <w:rsid w:val="0AB94708"/>
    <w:rsid w:val="0AC07CEA"/>
    <w:rsid w:val="0B091748"/>
    <w:rsid w:val="0B172620"/>
    <w:rsid w:val="0B172B0C"/>
    <w:rsid w:val="0B1AD14F"/>
    <w:rsid w:val="0B733C68"/>
    <w:rsid w:val="0B73655B"/>
    <w:rsid w:val="0B8A0434"/>
    <w:rsid w:val="0B8A6F56"/>
    <w:rsid w:val="0B8F109C"/>
    <w:rsid w:val="0BA1446B"/>
    <w:rsid w:val="0BB4F34D"/>
    <w:rsid w:val="0BB7C73F"/>
    <w:rsid w:val="0BCD0993"/>
    <w:rsid w:val="0BD6E4BF"/>
    <w:rsid w:val="0BD9FA5E"/>
    <w:rsid w:val="0BE17D1C"/>
    <w:rsid w:val="0BE2CC1D"/>
    <w:rsid w:val="0C1F0B8F"/>
    <w:rsid w:val="0C236FF5"/>
    <w:rsid w:val="0C40A055"/>
    <w:rsid w:val="0C85FBB2"/>
    <w:rsid w:val="0C8C9892"/>
    <w:rsid w:val="0C8F2F4B"/>
    <w:rsid w:val="0C9A9C78"/>
    <w:rsid w:val="0CA195B5"/>
    <w:rsid w:val="0CB29B09"/>
    <w:rsid w:val="0CB6A1B0"/>
    <w:rsid w:val="0CD76E97"/>
    <w:rsid w:val="0CE2F35B"/>
    <w:rsid w:val="0CF1899B"/>
    <w:rsid w:val="0D05A5A1"/>
    <w:rsid w:val="0D3ACB7F"/>
    <w:rsid w:val="0D3AFA41"/>
    <w:rsid w:val="0D64DF5E"/>
    <w:rsid w:val="0D863F86"/>
    <w:rsid w:val="0D8D250E"/>
    <w:rsid w:val="0D9F8056"/>
    <w:rsid w:val="0DAF2DCB"/>
    <w:rsid w:val="0DC9D5B4"/>
    <w:rsid w:val="0E3B904E"/>
    <w:rsid w:val="0E486A93"/>
    <w:rsid w:val="0E525F4A"/>
    <w:rsid w:val="0E57F5B4"/>
    <w:rsid w:val="0E9E2E8C"/>
    <w:rsid w:val="0EB8807C"/>
    <w:rsid w:val="0EEB2212"/>
    <w:rsid w:val="0EF6D5F2"/>
    <w:rsid w:val="0EF90850"/>
    <w:rsid w:val="0F216D02"/>
    <w:rsid w:val="0F5516D8"/>
    <w:rsid w:val="0F5652F9"/>
    <w:rsid w:val="0F697834"/>
    <w:rsid w:val="0F7E572A"/>
    <w:rsid w:val="0F944FF9"/>
    <w:rsid w:val="0F98F971"/>
    <w:rsid w:val="0F9C9646"/>
    <w:rsid w:val="0FBA9868"/>
    <w:rsid w:val="0FDE0F83"/>
    <w:rsid w:val="0FE41455"/>
    <w:rsid w:val="10069236"/>
    <w:rsid w:val="100B3AF8"/>
    <w:rsid w:val="100B991C"/>
    <w:rsid w:val="1030F441"/>
    <w:rsid w:val="1038B00E"/>
    <w:rsid w:val="1051DB39"/>
    <w:rsid w:val="105967D5"/>
    <w:rsid w:val="105D7557"/>
    <w:rsid w:val="10758282"/>
    <w:rsid w:val="1088645E"/>
    <w:rsid w:val="10A13D56"/>
    <w:rsid w:val="10AD867A"/>
    <w:rsid w:val="10B086C0"/>
    <w:rsid w:val="10B7B71E"/>
    <w:rsid w:val="10C59FC9"/>
    <w:rsid w:val="10C69B5B"/>
    <w:rsid w:val="11302267"/>
    <w:rsid w:val="116AC3CA"/>
    <w:rsid w:val="1175F80D"/>
    <w:rsid w:val="117F4577"/>
    <w:rsid w:val="1197DE7B"/>
    <w:rsid w:val="11D0BD26"/>
    <w:rsid w:val="11E01D5B"/>
    <w:rsid w:val="120DD993"/>
    <w:rsid w:val="127C696D"/>
    <w:rsid w:val="128CA44D"/>
    <w:rsid w:val="129240DE"/>
    <w:rsid w:val="129FBE68"/>
    <w:rsid w:val="12A76926"/>
    <w:rsid w:val="12A92042"/>
    <w:rsid w:val="12AE3F75"/>
    <w:rsid w:val="12DBA123"/>
    <w:rsid w:val="13163154"/>
    <w:rsid w:val="1316B241"/>
    <w:rsid w:val="13262D40"/>
    <w:rsid w:val="133DF947"/>
    <w:rsid w:val="1374E725"/>
    <w:rsid w:val="13B49303"/>
    <w:rsid w:val="13CB727D"/>
    <w:rsid w:val="13D4C146"/>
    <w:rsid w:val="13E5273C"/>
    <w:rsid w:val="1410B7BA"/>
    <w:rsid w:val="1429C798"/>
    <w:rsid w:val="143A6A8D"/>
    <w:rsid w:val="144914F6"/>
    <w:rsid w:val="1450611E"/>
    <w:rsid w:val="149C44AD"/>
    <w:rsid w:val="14AC118D"/>
    <w:rsid w:val="14CE8CB1"/>
    <w:rsid w:val="14D0FCA9"/>
    <w:rsid w:val="14D49340"/>
    <w:rsid w:val="14D9BF10"/>
    <w:rsid w:val="14E18A40"/>
    <w:rsid w:val="14F730BE"/>
    <w:rsid w:val="15254C5C"/>
    <w:rsid w:val="1536D213"/>
    <w:rsid w:val="1571CC11"/>
    <w:rsid w:val="157D98A1"/>
    <w:rsid w:val="15AED498"/>
    <w:rsid w:val="15D8BC56"/>
    <w:rsid w:val="15E0E288"/>
    <w:rsid w:val="15E45FF0"/>
    <w:rsid w:val="15EB38D9"/>
    <w:rsid w:val="15F09E77"/>
    <w:rsid w:val="15FC19EA"/>
    <w:rsid w:val="1640B5D9"/>
    <w:rsid w:val="1649771E"/>
    <w:rsid w:val="165265A5"/>
    <w:rsid w:val="1659E6EF"/>
    <w:rsid w:val="166F1BD8"/>
    <w:rsid w:val="1677A4E5"/>
    <w:rsid w:val="167F847D"/>
    <w:rsid w:val="16857B5F"/>
    <w:rsid w:val="16955F45"/>
    <w:rsid w:val="16ECE5E0"/>
    <w:rsid w:val="1706534F"/>
    <w:rsid w:val="173F8B0C"/>
    <w:rsid w:val="17629741"/>
    <w:rsid w:val="176EC67E"/>
    <w:rsid w:val="17950EE8"/>
    <w:rsid w:val="17B32F73"/>
    <w:rsid w:val="17D7B479"/>
    <w:rsid w:val="181632AE"/>
    <w:rsid w:val="182100E8"/>
    <w:rsid w:val="1841DB38"/>
    <w:rsid w:val="1843C4C1"/>
    <w:rsid w:val="18518E50"/>
    <w:rsid w:val="190399C6"/>
    <w:rsid w:val="191642AE"/>
    <w:rsid w:val="193A3F13"/>
    <w:rsid w:val="195606FE"/>
    <w:rsid w:val="1975B910"/>
    <w:rsid w:val="19924E83"/>
    <w:rsid w:val="19988FCA"/>
    <w:rsid w:val="19BCB08E"/>
    <w:rsid w:val="19CB9202"/>
    <w:rsid w:val="19DA20DA"/>
    <w:rsid w:val="19EF80BC"/>
    <w:rsid w:val="19FC6A17"/>
    <w:rsid w:val="1A23855A"/>
    <w:rsid w:val="1A292B56"/>
    <w:rsid w:val="1A5468C0"/>
    <w:rsid w:val="1A70148D"/>
    <w:rsid w:val="1A72B43C"/>
    <w:rsid w:val="1AB6DBB8"/>
    <w:rsid w:val="1ACC559B"/>
    <w:rsid w:val="1ACD3E7E"/>
    <w:rsid w:val="1ACE2F1A"/>
    <w:rsid w:val="1AD4D68B"/>
    <w:rsid w:val="1AD73685"/>
    <w:rsid w:val="1ADA0CDE"/>
    <w:rsid w:val="1ADEF233"/>
    <w:rsid w:val="1AF0982C"/>
    <w:rsid w:val="1AFA333C"/>
    <w:rsid w:val="1B1A7261"/>
    <w:rsid w:val="1B2EA4A8"/>
    <w:rsid w:val="1B4807BE"/>
    <w:rsid w:val="1B55C56F"/>
    <w:rsid w:val="1B75D343"/>
    <w:rsid w:val="1B7BC58E"/>
    <w:rsid w:val="1BB53BC0"/>
    <w:rsid w:val="1BBF6317"/>
    <w:rsid w:val="1BC4F977"/>
    <w:rsid w:val="1BF16F77"/>
    <w:rsid w:val="1BF595F6"/>
    <w:rsid w:val="1C4EB5AC"/>
    <w:rsid w:val="1C5B01CF"/>
    <w:rsid w:val="1C7A852B"/>
    <w:rsid w:val="1CA87ECC"/>
    <w:rsid w:val="1CCDAC31"/>
    <w:rsid w:val="1CF3C46B"/>
    <w:rsid w:val="1D1735E4"/>
    <w:rsid w:val="1D2F8C4E"/>
    <w:rsid w:val="1D43A539"/>
    <w:rsid w:val="1D44C8A6"/>
    <w:rsid w:val="1D4CCC24"/>
    <w:rsid w:val="1D4DBF1B"/>
    <w:rsid w:val="1D508C3A"/>
    <w:rsid w:val="1D5E8DDA"/>
    <w:rsid w:val="1D8C83F1"/>
    <w:rsid w:val="1D8D6C22"/>
    <w:rsid w:val="1D933E4D"/>
    <w:rsid w:val="1DB9E67D"/>
    <w:rsid w:val="1DCACC5D"/>
    <w:rsid w:val="1DDBF5C9"/>
    <w:rsid w:val="1E35C0B2"/>
    <w:rsid w:val="1E7CC912"/>
    <w:rsid w:val="1EA6CE4D"/>
    <w:rsid w:val="1EB30645"/>
    <w:rsid w:val="1EB3E85B"/>
    <w:rsid w:val="1EC24423"/>
    <w:rsid w:val="1ED8B1C7"/>
    <w:rsid w:val="1EF29CBA"/>
    <w:rsid w:val="1F263C1F"/>
    <w:rsid w:val="1F28AEC4"/>
    <w:rsid w:val="1F6C9692"/>
    <w:rsid w:val="1F923462"/>
    <w:rsid w:val="1FB5AA66"/>
    <w:rsid w:val="1FC1DDBB"/>
    <w:rsid w:val="1FCBF6D5"/>
    <w:rsid w:val="1FD86E77"/>
    <w:rsid w:val="1FEAABCD"/>
    <w:rsid w:val="1FFB8610"/>
    <w:rsid w:val="200AE769"/>
    <w:rsid w:val="2057AD04"/>
    <w:rsid w:val="2069F40D"/>
    <w:rsid w:val="206EDDEF"/>
    <w:rsid w:val="20855FDD"/>
    <w:rsid w:val="209D5B0C"/>
    <w:rsid w:val="20B418E1"/>
    <w:rsid w:val="20BAC430"/>
    <w:rsid w:val="20CB9C6E"/>
    <w:rsid w:val="20CDA60C"/>
    <w:rsid w:val="20CECDAB"/>
    <w:rsid w:val="20DCA66C"/>
    <w:rsid w:val="211A63D9"/>
    <w:rsid w:val="212022F9"/>
    <w:rsid w:val="2122B2D1"/>
    <w:rsid w:val="21350B5A"/>
    <w:rsid w:val="215A8A47"/>
    <w:rsid w:val="216712BF"/>
    <w:rsid w:val="216E1B1F"/>
    <w:rsid w:val="2183C950"/>
    <w:rsid w:val="21A666FC"/>
    <w:rsid w:val="21A6EF64"/>
    <w:rsid w:val="21B6133C"/>
    <w:rsid w:val="21D641D5"/>
    <w:rsid w:val="21E541B2"/>
    <w:rsid w:val="224F14AF"/>
    <w:rsid w:val="2267CD97"/>
    <w:rsid w:val="227F5DAB"/>
    <w:rsid w:val="229A8E06"/>
    <w:rsid w:val="22AF1A84"/>
    <w:rsid w:val="22CAEB0D"/>
    <w:rsid w:val="22CFD29F"/>
    <w:rsid w:val="22D0DBBB"/>
    <w:rsid w:val="22E07550"/>
    <w:rsid w:val="22FB3EEF"/>
    <w:rsid w:val="23072B0C"/>
    <w:rsid w:val="23157112"/>
    <w:rsid w:val="2317587F"/>
    <w:rsid w:val="231FA9A5"/>
    <w:rsid w:val="2324252F"/>
    <w:rsid w:val="23254378"/>
    <w:rsid w:val="234AEA96"/>
    <w:rsid w:val="2356A22F"/>
    <w:rsid w:val="23752A37"/>
    <w:rsid w:val="23CA67A0"/>
    <w:rsid w:val="23CAB0D1"/>
    <w:rsid w:val="23E8C2E9"/>
    <w:rsid w:val="23EAE510"/>
    <w:rsid w:val="23F9E57C"/>
    <w:rsid w:val="24315491"/>
    <w:rsid w:val="243A0DE1"/>
    <w:rsid w:val="244817E0"/>
    <w:rsid w:val="2452972F"/>
    <w:rsid w:val="245593DD"/>
    <w:rsid w:val="2457FAC6"/>
    <w:rsid w:val="2458C27A"/>
    <w:rsid w:val="2465A585"/>
    <w:rsid w:val="246B24F7"/>
    <w:rsid w:val="247A111C"/>
    <w:rsid w:val="24A4FDF8"/>
    <w:rsid w:val="24A50236"/>
    <w:rsid w:val="24CAD2F7"/>
    <w:rsid w:val="24CB0BA2"/>
    <w:rsid w:val="24E5C6C1"/>
    <w:rsid w:val="24E73023"/>
    <w:rsid w:val="2508DBE6"/>
    <w:rsid w:val="2519B924"/>
    <w:rsid w:val="25359D00"/>
    <w:rsid w:val="253F1CBE"/>
    <w:rsid w:val="25408911"/>
    <w:rsid w:val="255E1FC3"/>
    <w:rsid w:val="2576114B"/>
    <w:rsid w:val="258BEED9"/>
    <w:rsid w:val="2597F3DA"/>
    <w:rsid w:val="25A4CEFF"/>
    <w:rsid w:val="25C97924"/>
    <w:rsid w:val="25CA8808"/>
    <w:rsid w:val="263CE231"/>
    <w:rsid w:val="269DFB1E"/>
    <w:rsid w:val="26D55BB0"/>
    <w:rsid w:val="26D5C31B"/>
    <w:rsid w:val="274A792C"/>
    <w:rsid w:val="27665869"/>
    <w:rsid w:val="27747306"/>
    <w:rsid w:val="279923B0"/>
    <w:rsid w:val="27AEF281"/>
    <w:rsid w:val="27B54C23"/>
    <w:rsid w:val="27C47BAA"/>
    <w:rsid w:val="27CF1B34"/>
    <w:rsid w:val="27E86454"/>
    <w:rsid w:val="27F8B79F"/>
    <w:rsid w:val="27FA1492"/>
    <w:rsid w:val="2829496D"/>
    <w:rsid w:val="284F0E9B"/>
    <w:rsid w:val="285428C2"/>
    <w:rsid w:val="2871F575"/>
    <w:rsid w:val="28B0FAC5"/>
    <w:rsid w:val="28B4D815"/>
    <w:rsid w:val="28CEBC29"/>
    <w:rsid w:val="28E74671"/>
    <w:rsid w:val="29143882"/>
    <w:rsid w:val="292D60DF"/>
    <w:rsid w:val="2937530D"/>
    <w:rsid w:val="29507F7F"/>
    <w:rsid w:val="2954C0FF"/>
    <w:rsid w:val="295F372F"/>
    <w:rsid w:val="296059C6"/>
    <w:rsid w:val="29787359"/>
    <w:rsid w:val="297D2413"/>
    <w:rsid w:val="29B39B74"/>
    <w:rsid w:val="29E05BED"/>
    <w:rsid w:val="2A0A3207"/>
    <w:rsid w:val="2A0F43B8"/>
    <w:rsid w:val="2A34460A"/>
    <w:rsid w:val="2A3D516B"/>
    <w:rsid w:val="2A4DB0EA"/>
    <w:rsid w:val="2A5CED38"/>
    <w:rsid w:val="2A671844"/>
    <w:rsid w:val="2A9E7541"/>
    <w:rsid w:val="2AC483EC"/>
    <w:rsid w:val="2AF515FD"/>
    <w:rsid w:val="2B126989"/>
    <w:rsid w:val="2B1589CE"/>
    <w:rsid w:val="2B274057"/>
    <w:rsid w:val="2B77E7FC"/>
    <w:rsid w:val="2B9976D3"/>
    <w:rsid w:val="2BB64BC8"/>
    <w:rsid w:val="2BDF032C"/>
    <w:rsid w:val="2BF5F6F5"/>
    <w:rsid w:val="2C137516"/>
    <w:rsid w:val="2C13A746"/>
    <w:rsid w:val="2C1BCDB8"/>
    <w:rsid w:val="2C2A7FB1"/>
    <w:rsid w:val="2C34985A"/>
    <w:rsid w:val="2C440DBE"/>
    <w:rsid w:val="2C6C4198"/>
    <w:rsid w:val="2C6FBF68"/>
    <w:rsid w:val="2C8F0A83"/>
    <w:rsid w:val="2CB1A619"/>
    <w:rsid w:val="2CB5CFA3"/>
    <w:rsid w:val="2CBBD577"/>
    <w:rsid w:val="2CF44D9C"/>
    <w:rsid w:val="2CFEEF29"/>
    <w:rsid w:val="2D165105"/>
    <w:rsid w:val="2D44FCD9"/>
    <w:rsid w:val="2D89D9D0"/>
    <w:rsid w:val="2D952055"/>
    <w:rsid w:val="2DA22D4C"/>
    <w:rsid w:val="2DAD19BE"/>
    <w:rsid w:val="2DAF77A7"/>
    <w:rsid w:val="2DB5F7CE"/>
    <w:rsid w:val="2DD502A3"/>
    <w:rsid w:val="2DD63C01"/>
    <w:rsid w:val="2DD7F7CD"/>
    <w:rsid w:val="2DE31945"/>
    <w:rsid w:val="2DE7A9A5"/>
    <w:rsid w:val="2DF7D733"/>
    <w:rsid w:val="2DFFA45A"/>
    <w:rsid w:val="2E2D2920"/>
    <w:rsid w:val="2E35A721"/>
    <w:rsid w:val="2E50BDB9"/>
    <w:rsid w:val="2E52FA56"/>
    <w:rsid w:val="2E8166AF"/>
    <w:rsid w:val="2E9F2601"/>
    <w:rsid w:val="2EB6BD5A"/>
    <w:rsid w:val="2EDC6651"/>
    <w:rsid w:val="2F3FA76F"/>
    <w:rsid w:val="2F6D4FD7"/>
    <w:rsid w:val="2F73C82E"/>
    <w:rsid w:val="2FE9616E"/>
    <w:rsid w:val="30189843"/>
    <w:rsid w:val="30233CF3"/>
    <w:rsid w:val="30456FF6"/>
    <w:rsid w:val="306437D7"/>
    <w:rsid w:val="30A0D23C"/>
    <w:rsid w:val="30B5EFB1"/>
    <w:rsid w:val="30D16EE4"/>
    <w:rsid w:val="30E2B523"/>
    <w:rsid w:val="3103A0D0"/>
    <w:rsid w:val="3125F40D"/>
    <w:rsid w:val="315A63EC"/>
    <w:rsid w:val="31662704"/>
    <w:rsid w:val="316DCCC1"/>
    <w:rsid w:val="317FE050"/>
    <w:rsid w:val="3181D806"/>
    <w:rsid w:val="3188E9D7"/>
    <w:rsid w:val="3198E14F"/>
    <w:rsid w:val="31BE72E6"/>
    <w:rsid w:val="31CBA6EB"/>
    <w:rsid w:val="3227A557"/>
    <w:rsid w:val="324A4AA8"/>
    <w:rsid w:val="3267F7EB"/>
    <w:rsid w:val="3267FF1D"/>
    <w:rsid w:val="327D6461"/>
    <w:rsid w:val="32828D31"/>
    <w:rsid w:val="328E4A39"/>
    <w:rsid w:val="328FD81B"/>
    <w:rsid w:val="32CA8EAA"/>
    <w:rsid w:val="32E686D5"/>
    <w:rsid w:val="32E6FF85"/>
    <w:rsid w:val="32E7E674"/>
    <w:rsid w:val="32EEED0B"/>
    <w:rsid w:val="32F1FC38"/>
    <w:rsid w:val="32F904F4"/>
    <w:rsid w:val="330C4A67"/>
    <w:rsid w:val="33123851"/>
    <w:rsid w:val="3319BB61"/>
    <w:rsid w:val="336A553A"/>
    <w:rsid w:val="337FBA33"/>
    <w:rsid w:val="3388AF65"/>
    <w:rsid w:val="33A5D5C8"/>
    <w:rsid w:val="33B8028F"/>
    <w:rsid w:val="33C0CDE3"/>
    <w:rsid w:val="33C19D0E"/>
    <w:rsid w:val="33C83C5F"/>
    <w:rsid w:val="33CB6243"/>
    <w:rsid w:val="33CB7469"/>
    <w:rsid w:val="33DA16EC"/>
    <w:rsid w:val="33EC2762"/>
    <w:rsid w:val="33ECD577"/>
    <w:rsid w:val="33EF5D2B"/>
    <w:rsid w:val="340590CE"/>
    <w:rsid w:val="34184BEE"/>
    <w:rsid w:val="3455F339"/>
    <w:rsid w:val="348CA4B1"/>
    <w:rsid w:val="348EE26F"/>
    <w:rsid w:val="349BF843"/>
    <w:rsid w:val="34AC0EF5"/>
    <w:rsid w:val="34D5D273"/>
    <w:rsid w:val="34FEA303"/>
    <w:rsid w:val="35138F26"/>
    <w:rsid w:val="351E2D88"/>
    <w:rsid w:val="35236AA5"/>
    <w:rsid w:val="35321A40"/>
    <w:rsid w:val="3534FFA1"/>
    <w:rsid w:val="355F19DF"/>
    <w:rsid w:val="3579AF6F"/>
    <w:rsid w:val="358A8033"/>
    <w:rsid w:val="3594EBB5"/>
    <w:rsid w:val="3596803E"/>
    <w:rsid w:val="35A27273"/>
    <w:rsid w:val="35D8CE03"/>
    <w:rsid w:val="35DE4EED"/>
    <w:rsid w:val="35E2627A"/>
    <w:rsid w:val="35E61A99"/>
    <w:rsid w:val="362FDB1E"/>
    <w:rsid w:val="36368852"/>
    <w:rsid w:val="368F17D3"/>
    <w:rsid w:val="368F7B23"/>
    <w:rsid w:val="369D787B"/>
    <w:rsid w:val="36A80449"/>
    <w:rsid w:val="36B6738E"/>
    <w:rsid w:val="36BD2AAF"/>
    <w:rsid w:val="36C766EB"/>
    <w:rsid w:val="36D29241"/>
    <w:rsid w:val="36E0DCFA"/>
    <w:rsid w:val="36F19A8E"/>
    <w:rsid w:val="37209D23"/>
    <w:rsid w:val="376C53A6"/>
    <w:rsid w:val="37789D26"/>
    <w:rsid w:val="378A9C3C"/>
    <w:rsid w:val="3792C1A1"/>
    <w:rsid w:val="37B2720F"/>
    <w:rsid w:val="37BA70A8"/>
    <w:rsid w:val="37C1C6B6"/>
    <w:rsid w:val="37D6D143"/>
    <w:rsid w:val="37E86E6A"/>
    <w:rsid w:val="37FF9F55"/>
    <w:rsid w:val="38082E64"/>
    <w:rsid w:val="382573AF"/>
    <w:rsid w:val="383F02E5"/>
    <w:rsid w:val="38AE8312"/>
    <w:rsid w:val="38CE8E4F"/>
    <w:rsid w:val="39203A1A"/>
    <w:rsid w:val="393028A2"/>
    <w:rsid w:val="39372862"/>
    <w:rsid w:val="393F23CA"/>
    <w:rsid w:val="3986BA98"/>
    <w:rsid w:val="3992902C"/>
    <w:rsid w:val="39BB5A84"/>
    <w:rsid w:val="39BF7A89"/>
    <w:rsid w:val="39CF32AF"/>
    <w:rsid w:val="39D977C7"/>
    <w:rsid w:val="3A015B08"/>
    <w:rsid w:val="3A1F77DC"/>
    <w:rsid w:val="3A2A3EC7"/>
    <w:rsid w:val="3A3FDBEA"/>
    <w:rsid w:val="3A47CA9C"/>
    <w:rsid w:val="3A704A5E"/>
    <w:rsid w:val="3AA7D9C1"/>
    <w:rsid w:val="3AB79E33"/>
    <w:rsid w:val="3AB84F53"/>
    <w:rsid w:val="3AC7F96C"/>
    <w:rsid w:val="3AFDDBB9"/>
    <w:rsid w:val="3B025BB5"/>
    <w:rsid w:val="3B149E4F"/>
    <w:rsid w:val="3B227500"/>
    <w:rsid w:val="3B26E418"/>
    <w:rsid w:val="3B2A6784"/>
    <w:rsid w:val="3B4681C9"/>
    <w:rsid w:val="3B4A1E52"/>
    <w:rsid w:val="3B4F6CE8"/>
    <w:rsid w:val="3B79F5B2"/>
    <w:rsid w:val="3B7B5DF7"/>
    <w:rsid w:val="3B84C3EC"/>
    <w:rsid w:val="3BBA9E93"/>
    <w:rsid w:val="3BBD7F00"/>
    <w:rsid w:val="3BC42A1C"/>
    <w:rsid w:val="3BCD7C9F"/>
    <w:rsid w:val="3BE5D5C8"/>
    <w:rsid w:val="3BEEAA45"/>
    <w:rsid w:val="3BFDB671"/>
    <w:rsid w:val="3C05021A"/>
    <w:rsid w:val="3C0EC839"/>
    <w:rsid w:val="3C137D48"/>
    <w:rsid w:val="3C5107CE"/>
    <w:rsid w:val="3C635707"/>
    <w:rsid w:val="3C83CA19"/>
    <w:rsid w:val="3CAA7A8A"/>
    <w:rsid w:val="3CF0D57A"/>
    <w:rsid w:val="3CF61187"/>
    <w:rsid w:val="3D080AB1"/>
    <w:rsid w:val="3D2A4655"/>
    <w:rsid w:val="3D2F716C"/>
    <w:rsid w:val="3D46C2A7"/>
    <w:rsid w:val="3D9665DC"/>
    <w:rsid w:val="3DB9FAD8"/>
    <w:rsid w:val="3DE960D2"/>
    <w:rsid w:val="3DFAE109"/>
    <w:rsid w:val="3E29B22C"/>
    <w:rsid w:val="3E319FB2"/>
    <w:rsid w:val="3E35C2FF"/>
    <w:rsid w:val="3E3AF989"/>
    <w:rsid w:val="3E3D573E"/>
    <w:rsid w:val="3E42DA89"/>
    <w:rsid w:val="3E4E3C3C"/>
    <w:rsid w:val="3E74CBEB"/>
    <w:rsid w:val="3E7B3B5B"/>
    <w:rsid w:val="3E8285B6"/>
    <w:rsid w:val="3E9872EA"/>
    <w:rsid w:val="3EA2EF93"/>
    <w:rsid w:val="3EB7018B"/>
    <w:rsid w:val="3EC4FDD6"/>
    <w:rsid w:val="3EC8EE26"/>
    <w:rsid w:val="3EE0BE46"/>
    <w:rsid w:val="3EE36CC5"/>
    <w:rsid w:val="3F33EE22"/>
    <w:rsid w:val="3F4E4612"/>
    <w:rsid w:val="3F507432"/>
    <w:rsid w:val="3F6FB669"/>
    <w:rsid w:val="3F964675"/>
    <w:rsid w:val="3FCAC561"/>
    <w:rsid w:val="3FD6A92F"/>
    <w:rsid w:val="3FF071A6"/>
    <w:rsid w:val="3FF52291"/>
    <w:rsid w:val="40668C4B"/>
    <w:rsid w:val="40738B7F"/>
    <w:rsid w:val="40739F7E"/>
    <w:rsid w:val="40ABEAEF"/>
    <w:rsid w:val="40CC5CEA"/>
    <w:rsid w:val="40D8733D"/>
    <w:rsid w:val="40FC7C67"/>
    <w:rsid w:val="410B86CA"/>
    <w:rsid w:val="4123EA38"/>
    <w:rsid w:val="4154EAFB"/>
    <w:rsid w:val="417A7B4B"/>
    <w:rsid w:val="418C4207"/>
    <w:rsid w:val="41940ECA"/>
    <w:rsid w:val="41B827BF"/>
    <w:rsid w:val="41DDFB5B"/>
    <w:rsid w:val="41E9C69E"/>
    <w:rsid w:val="41FC4326"/>
    <w:rsid w:val="420056EF"/>
    <w:rsid w:val="42021AF0"/>
    <w:rsid w:val="424FA1DF"/>
    <w:rsid w:val="426AA37A"/>
    <w:rsid w:val="429642F7"/>
    <w:rsid w:val="4298E46C"/>
    <w:rsid w:val="429F4153"/>
    <w:rsid w:val="42BC8404"/>
    <w:rsid w:val="42C1B3F8"/>
    <w:rsid w:val="42CC1CD1"/>
    <w:rsid w:val="42D7ABBD"/>
    <w:rsid w:val="42E5DE93"/>
    <w:rsid w:val="42F4453D"/>
    <w:rsid w:val="433CDEFF"/>
    <w:rsid w:val="4355F6D9"/>
    <w:rsid w:val="436150AD"/>
    <w:rsid w:val="43ABD928"/>
    <w:rsid w:val="43BF2BF0"/>
    <w:rsid w:val="43D749B5"/>
    <w:rsid w:val="43EDECCD"/>
    <w:rsid w:val="441D5DCB"/>
    <w:rsid w:val="44370E8F"/>
    <w:rsid w:val="4440F765"/>
    <w:rsid w:val="4448CA3E"/>
    <w:rsid w:val="44A297E5"/>
    <w:rsid w:val="44CFE164"/>
    <w:rsid w:val="44F2A3A9"/>
    <w:rsid w:val="4518B25E"/>
    <w:rsid w:val="452EFCF9"/>
    <w:rsid w:val="45340C98"/>
    <w:rsid w:val="4551474C"/>
    <w:rsid w:val="457CCACE"/>
    <w:rsid w:val="457EAD92"/>
    <w:rsid w:val="458EAB66"/>
    <w:rsid w:val="45ED283C"/>
    <w:rsid w:val="45F954BA"/>
    <w:rsid w:val="463D1CB9"/>
    <w:rsid w:val="463D3F93"/>
    <w:rsid w:val="46722045"/>
    <w:rsid w:val="4694D3DC"/>
    <w:rsid w:val="46A5EB17"/>
    <w:rsid w:val="46C2C5D8"/>
    <w:rsid w:val="470C4ED3"/>
    <w:rsid w:val="474ECD66"/>
    <w:rsid w:val="474FDF63"/>
    <w:rsid w:val="47659014"/>
    <w:rsid w:val="47783DAD"/>
    <w:rsid w:val="47955E5E"/>
    <w:rsid w:val="479B42AE"/>
    <w:rsid w:val="47AFF966"/>
    <w:rsid w:val="47B56FEF"/>
    <w:rsid w:val="47C7B660"/>
    <w:rsid w:val="47CCE7DA"/>
    <w:rsid w:val="47F7D65F"/>
    <w:rsid w:val="484BE68B"/>
    <w:rsid w:val="488F3A1E"/>
    <w:rsid w:val="48CA9978"/>
    <w:rsid w:val="48D7FF40"/>
    <w:rsid w:val="48EA9DC7"/>
    <w:rsid w:val="49320E13"/>
    <w:rsid w:val="495F17F7"/>
    <w:rsid w:val="49AAF02E"/>
    <w:rsid w:val="49B446DA"/>
    <w:rsid w:val="49BC09FE"/>
    <w:rsid w:val="49CACA4A"/>
    <w:rsid w:val="49EA6BAA"/>
    <w:rsid w:val="49F11FA7"/>
    <w:rsid w:val="4A0B68D4"/>
    <w:rsid w:val="4A1B1AAC"/>
    <w:rsid w:val="4A29584F"/>
    <w:rsid w:val="4A7773D0"/>
    <w:rsid w:val="4A7F21F1"/>
    <w:rsid w:val="4AEFF3C6"/>
    <w:rsid w:val="4B207D5B"/>
    <w:rsid w:val="4B4BE63D"/>
    <w:rsid w:val="4B716EB4"/>
    <w:rsid w:val="4B7622FA"/>
    <w:rsid w:val="4BA19B51"/>
    <w:rsid w:val="4BAC4A19"/>
    <w:rsid w:val="4BB6EB0D"/>
    <w:rsid w:val="4BC58400"/>
    <w:rsid w:val="4BD39C1D"/>
    <w:rsid w:val="4BF14915"/>
    <w:rsid w:val="4BF2E1D0"/>
    <w:rsid w:val="4C1DAEA0"/>
    <w:rsid w:val="4C26E740"/>
    <w:rsid w:val="4C8D6BC0"/>
    <w:rsid w:val="4CB291D8"/>
    <w:rsid w:val="4CB9AF07"/>
    <w:rsid w:val="4CE6AC2C"/>
    <w:rsid w:val="4D0BB1AF"/>
    <w:rsid w:val="4D152C9B"/>
    <w:rsid w:val="4D3C97EA"/>
    <w:rsid w:val="4D5F0ECE"/>
    <w:rsid w:val="4D67F186"/>
    <w:rsid w:val="4D76DBFF"/>
    <w:rsid w:val="4DB03422"/>
    <w:rsid w:val="4DB15C07"/>
    <w:rsid w:val="4DD432A0"/>
    <w:rsid w:val="4DEA4CBA"/>
    <w:rsid w:val="4E0D9ED5"/>
    <w:rsid w:val="4E815FAC"/>
    <w:rsid w:val="4E89E7D7"/>
    <w:rsid w:val="4E9190DB"/>
    <w:rsid w:val="4E933E4E"/>
    <w:rsid w:val="4EBA6382"/>
    <w:rsid w:val="4EF5D082"/>
    <w:rsid w:val="4F13B3F6"/>
    <w:rsid w:val="4F1479EF"/>
    <w:rsid w:val="4F15F717"/>
    <w:rsid w:val="4F3EE8D1"/>
    <w:rsid w:val="4F4A096C"/>
    <w:rsid w:val="4F500AFA"/>
    <w:rsid w:val="4F671062"/>
    <w:rsid w:val="4F896E46"/>
    <w:rsid w:val="4FAD962A"/>
    <w:rsid w:val="4FAE31A0"/>
    <w:rsid w:val="4FD9F45A"/>
    <w:rsid w:val="4FF827B8"/>
    <w:rsid w:val="4FFED34A"/>
    <w:rsid w:val="500946CB"/>
    <w:rsid w:val="500CCBE8"/>
    <w:rsid w:val="501E1828"/>
    <w:rsid w:val="504CCD5D"/>
    <w:rsid w:val="50716344"/>
    <w:rsid w:val="50D56FC6"/>
    <w:rsid w:val="510F1477"/>
    <w:rsid w:val="512065E8"/>
    <w:rsid w:val="5138A2CA"/>
    <w:rsid w:val="5155A598"/>
    <w:rsid w:val="517776B8"/>
    <w:rsid w:val="517816A7"/>
    <w:rsid w:val="517F643E"/>
    <w:rsid w:val="518E9FCA"/>
    <w:rsid w:val="51D1933F"/>
    <w:rsid w:val="51F582B7"/>
    <w:rsid w:val="521E7F69"/>
    <w:rsid w:val="524BBB0B"/>
    <w:rsid w:val="5259B850"/>
    <w:rsid w:val="526843D7"/>
    <w:rsid w:val="52750074"/>
    <w:rsid w:val="527E0DE8"/>
    <w:rsid w:val="527F317D"/>
    <w:rsid w:val="5284CD2A"/>
    <w:rsid w:val="5289C9E3"/>
    <w:rsid w:val="52A366BF"/>
    <w:rsid w:val="52BBA1FA"/>
    <w:rsid w:val="52CDC38D"/>
    <w:rsid w:val="52D00A45"/>
    <w:rsid w:val="52D12873"/>
    <w:rsid w:val="5301DC47"/>
    <w:rsid w:val="5306B1A9"/>
    <w:rsid w:val="534596D8"/>
    <w:rsid w:val="53797871"/>
    <w:rsid w:val="5387219B"/>
    <w:rsid w:val="53902805"/>
    <w:rsid w:val="5391BB15"/>
    <w:rsid w:val="53970BBF"/>
    <w:rsid w:val="539F899F"/>
    <w:rsid w:val="53E7FDAF"/>
    <w:rsid w:val="53EDC370"/>
    <w:rsid w:val="53FCA385"/>
    <w:rsid w:val="54015C0D"/>
    <w:rsid w:val="542E254F"/>
    <w:rsid w:val="547748C8"/>
    <w:rsid w:val="5486860C"/>
    <w:rsid w:val="548DDBA9"/>
    <w:rsid w:val="5495DE0A"/>
    <w:rsid w:val="54C5E121"/>
    <w:rsid w:val="54C83FD7"/>
    <w:rsid w:val="54C9DEF7"/>
    <w:rsid w:val="54EEC2A7"/>
    <w:rsid w:val="54FC7CB1"/>
    <w:rsid w:val="5507EB04"/>
    <w:rsid w:val="550F0905"/>
    <w:rsid w:val="5533E5EC"/>
    <w:rsid w:val="5535FCB6"/>
    <w:rsid w:val="5573EFFA"/>
    <w:rsid w:val="55B268DE"/>
    <w:rsid w:val="55C9B682"/>
    <w:rsid w:val="55F31097"/>
    <w:rsid w:val="5654DCDA"/>
    <w:rsid w:val="5655BF3C"/>
    <w:rsid w:val="56643E69"/>
    <w:rsid w:val="56669FEE"/>
    <w:rsid w:val="567E3E88"/>
    <w:rsid w:val="56A7D837"/>
    <w:rsid w:val="56A92DE8"/>
    <w:rsid w:val="56B88724"/>
    <w:rsid w:val="56DDB9BE"/>
    <w:rsid w:val="571C0F1A"/>
    <w:rsid w:val="5731664E"/>
    <w:rsid w:val="57484945"/>
    <w:rsid w:val="5771876D"/>
    <w:rsid w:val="578EBBF1"/>
    <w:rsid w:val="57BB27DF"/>
    <w:rsid w:val="582DA7AD"/>
    <w:rsid w:val="58376FCF"/>
    <w:rsid w:val="58737F6E"/>
    <w:rsid w:val="588B4BE3"/>
    <w:rsid w:val="58923592"/>
    <w:rsid w:val="5894121F"/>
    <w:rsid w:val="58B5BBCB"/>
    <w:rsid w:val="58C3F4E5"/>
    <w:rsid w:val="58CAA7A2"/>
    <w:rsid w:val="58EC95C7"/>
    <w:rsid w:val="58F2DFFA"/>
    <w:rsid w:val="58F5B3D7"/>
    <w:rsid w:val="591593EF"/>
    <w:rsid w:val="596EBCC1"/>
    <w:rsid w:val="597EECB9"/>
    <w:rsid w:val="5981EDE1"/>
    <w:rsid w:val="5982889D"/>
    <w:rsid w:val="5989E963"/>
    <w:rsid w:val="59DB5C27"/>
    <w:rsid w:val="59F33E27"/>
    <w:rsid w:val="5A0FC7D7"/>
    <w:rsid w:val="5A135845"/>
    <w:rsid w:val="5A1F3390"/>
    <w:rsid w:val="5A22E45D"/>
    <w:rsid w:val="5A392BFC"/>
    <w:rsid w:val="5A44E1C5"/>
    <w:rsid w:val="5A582B53"/>
    <w:rsid w:val="5A666DC8"/>
    <w:rsid w:val="5A87A634"/>
    <w:rsid w:val="5A9D66D3"/>
    <w:rsid w:val="5AA52019"/>
    <w:rsid w:val="5AED6951"/>
    <w:rsid w:val="5AF34B09"/>
    <w:rsid w:val="5B486E17"/>
    <w:rsid w:val="5B51EFEB"/>
    <w:rsid w:val="5B5794F1"/>
    <w:rsid w:val="5B589643"/>
    <w:rsid w:val="5B7321C6"/>
    <w:rsid w:val="5B876D25"/>
    <w:rsid w:val="5B879088"/>
    <w:rsid w:val="5B9C1948"/>
    <w:rsid w:val="5B9C7081"/>
    <w:rsid w:val="5B9F79DD"/>
    <w:rsid w:val="5BC5CA36"/>
    <w:rsid w:val="5BD34803"/>
    <w:rsid w:val="5BE0B226"/>
    <w:rsid w:val="5BF0238A"/>
    <w:rsid w:val="5C0F7B6E"/>
    <w:rsid w:val="5C2BD033"/>
    <w:rsid w:val="5C6A1A9A"/>
    <w:rsid w:val="5CA422DD"/>
    <w:rsid w:val="5CB85FDF"/>
    <w:rsid w:val="5CCE9CA9"/>
    <w:rsid w:val="5CF3CCDF"/>
    <w:rsid w:val="5CF9D48C"/>
    <w:rsid w:val="5D2B5065"/>
    <w:rsid w:val="5D3B4A3E"/>
    <w:rsid w:val="5D4404EB"/>
    <w:rsid w:val="5D4C05DB"/>
    <w:rsid w:val="5D70CCBE"/>
    <w:rsid w:val="5D83891E"/>
    <w:rsid w:val="5DC486D6"/>
    <w:rsid w:val="5E02670B"/>
    <w:rsid w:val="5E082763"/>
    <w:rsid w:val="5E088ECF"/>
    <w:rsid w:val="5E33C7F6"/>
    <w:rsid w:val="5E6E7918"/>
    <w:rsid w:val="5E7C1BFB"/>
    <w:rsid w:val="5E903705"/>
    <w:rsid w:val="5EA7CB66"/>
    <w:rsid w:val="5EAECD4A"/>
    <w:rsid w:val="5EC720C6"/>
    <w:rsid w:val="5ECCA6D3"/>
    <w:rsid w:val="5ED08119"/>
    <w:rsid w:val="5ED71A9F"/>
    <w:rsid w:val="5F1C86F7"/>
    <w:rsid w:val="5F6FD007"/>
    <w:rsid w:val="5F70D7F6"/>
    <w:rsid w:val="5F8892FF"/>
    <w:rsid w:val="5FA663C1"/>
    <w:rsid w:val="5FD55325"/>
    <w:rsid w:val="5FDF5756"/>
    <w:rsid w:val="5FF50C71"/>
    <w:rsid w:val="5FF9B7A7"/>
    <w:rsid w:val="5FFF26AE"/>
    <w:rsid w:val="6000E13F"/>
    <w:rsid w:val="60014A23"/>
    <w:rsid w:val="6008FC90"/>
    <w:rsid w:val="601FFB84"/>
    <w:rsid w:val="60444371"/>
    <w:rsid w:val="604B3435"/>
    <w:rsid w:val="606F795C"/>
    <w:rsid w:val="606FEE80"/>
    <w:rsid w:val="60771603"/>
    <w:rsid w:val="607F2424"/>
    <w:rsid w:val="6090F560"/>
    <w:rsid w:val="6099E8E0"/>
    <w:rsid w:val="60B42349"/>
    <w:rsid w:val="60BB29E0"/>
    <w:rsid w:val="60D4BD5F"/>
    <w:rsid w:val="60D89B99"/>
    <w:rsid w:val="60EE4F8D"/>
    <w:rsid w:val="60F12354"/>
    <w:rsid w:val="6136CEA8"/>
    <w:rsid w:val="6148D040"/>
    <w:rsid w:val="61671C5C"/>
    <w:rsid w:val="61947590"/>
    <w:rsid w:val="61ACD882"/>
    <w:rsid w:val="61B2C7D2"/>
    <w:rsid w:val="61B6D5C1"/>
    <w:rsid w:val="61BD603D"/>
    <w:rsid w:val="61BFC017"/>
    <w:rsid w:val="61C63C96"/>
    <w:rsid w:val="61D99088"/>
    <w:rsid w:val="61E8D63B"/>
    <w:rsid w:val="61F94097"/>
    <w:rsid w:val="621268F4"/>
    <w:rsid w:val="6214B595"/>
    <w:rsid w:val="621905CC"/>
    <w:rsid w:val="624FF3AA"/>
    <w:rsid w:val="6253062F"/>
    <w:rsid w:val="62AFCDCB"/>
    <w:rsid w:val="62B80DEA"/>
    <w:rsid w:val="62E25B30"/>
    <w:rsid w:val="633B9B5E"/>
    <w:rsid w:val="6354A579"/>
    <w:rsid w:val="635C45DF"/>
    <w:rsid w:val="638D6FA9"/>
    <w:rsid w:val="63BD4863"/>
    <w:rsid w:val="63BDD5FD"/>
    <w:rsid w:val="643F8E16"/>
    <w:rsid w:val="644B9E2C"/>
    <w:rsid w:val="645AC455"/>
    <w:rsid w:val="646804A0"/>
    <w:rsid w:val="647D3C68"/>
    <w:rsid w:val="6490C06C"/>
    <w:rsid w:val="64B3C9D1"/>
    <w:rsid w:val="64B7EF01"/>
    <w:rsid w:val="64C23346"/>
    <w:rsid w:val="64E7EE48"/>
    <w:rsid w:val="64E87108"/>
    <w:rsid w:val="652AAB05"/>
    <w:rsid w:val="652EDE51"/>
    <w:rsid w:val="65827463"/>
    <w:rsid w:val="65E69897"/>
    <w:rsid w:val="6601A0ED"/>
    <w:rsid w:val="66206A6D"/>
    <w:rsid w:val="6622E624"/>
    <w:rsid w:val="66274937"/>
    <w:rsid w:val="664AD842"/>
    <w:rsid w:val="6688AE08"/>
    <w:rsid w:val="669234D9"/>
    <w:rsid w:val="6693C4A0"/>
    <w:rsid w:val="66A29ECD"/>
    <w:rsid w:val="66BA5822"/>
    <w:rsid w:val="66CAF8D7"/>
    <w:rsid w:val="670C11C7"/>
    <w:rsid w:val="67151476"/>
    <w:rsid w:val="672364CD"/>
    <w:rsid w:val="674393C1"/>
    <w:rsid w:val="677F8471"/>
    <w:rsid w:val="678C2BA2"/>
    <w:rsid w:val="67952C14"/>
    <w:rsid w:val="67A9F13B"/>
    <w:rsid w:val="67C1900F"/>
    <w:rsid w:val="67C69FB4"/>
    <w:rsid w:val="67E05826"/>
    <w:rsid w:val="680C6D89"/>
    <w:rsid w:val="6823A7D2"/>
    <w:rsid w:val="683C2EE9"/>
    <w:rsid w:val="683C8733"/>
    <w:rsid w:val="6848FCAD"/>
    <w:rsid w:val="687488DE"/>
    <w:rsid w:val="68949BC3"/>
    <w:rsid w:val="68B4BC24"/>
    <w:rsid w:val="68B6DB90"/>
    <w:rsid w:val="68BCCD0F"/>
    <w:rsid w:val="68BF352E"/>
    <w:rsid w:val="68DF038F"/>
    <w:rsid w:val="68DF6422"/>
    <w:rsid w:val="68E84586"/>
    <w:rsid w:val="68F4AFE1"/>
    <w:rsid w:val="690A533B"/>
    <w:rsid w:val="691F0F4F"/>
    <w:rsid w:val="6941ADFB"/>
    <w:rsid w:val="696A7A74"/>
    <w:rsid w:val="697826DF"/>
    <w:rsid w:val="69A099ED"/>
    <w:rsid w:val="69A82C69"/>
    <w:rsid w:val="69BE2F1D"/>
    <w:rsid w:val="69CC86A1"/>
    <w:rsid w:val="69F9DD5B"/>
    <w:rsid w:val="6A010596"/>
    <w:rsid w:val="6A22D236"/>
    <w:rsid w:val="6A33E8D7"/>
    <w:rsid w:val="6A5A01FF"/>
    <w:rsid w:val="6A5B89E0"/>
    <w:rsid w:val="6A8D76A9"/>
    <w:rsid w:val="6ACA9073"/>
    <w:rsid w:val="6AE46E03"/>
    <w:rsid w:val="6AF0D04C"/>
    <w:rsid w:val="6B034AE6"/>
    <w:rsid w:val="6B4AA535"/>
    <w:rsid w:val="6B60EE65"/>
    <w:rsid w:val="6B634DDD"/>
    <w:rsid w:val="6B6709F0"/>
    <w:rsid w:val="6B7FC11A"/>
    <w:rsid w:val="6BA2012F"/>
    <w:rsid w:val="6BBF0899"/>
    <w:rsid w:val="6BD0204F"/>
    <w:rsid w:val="6BD8A035"/>
    <w:rsid w:val="6C1E7297"/>
    <w:rsid w:val="6C4AA122"/>
    <w:rsid w:val="6C4F5AFE"/>
    <w:rsid w:val="6C513554"/>
    <w:rsid w:val="6C56B011"/>
    <w:rsid w:val="6C582EC2"/>
    <w:rsid w:val="6C5E181C"/>
    <w:rsid w:val="6C7F4BBE"/>
    <w:rsid w:val="6CA3325F"/>
    <w:rsid w:val="6CE94B0E"/>
    <w:rsid w:val="6D10CD37"/>
    <w:rsid w:val="6D2887A6"/>
    <w:rsid w:val="6D464C0D"/>
    <w:rsid w:val="6D4A238D"/>
    <w:rsid w:val="6D5E3D91"/>
    <w:rsid w:val="6D7A9E49"/>
    <w:rsid w:val="6D8A8BB4"/>
    <w:rsid w:val="6D91A2C1"/>
    <w:rsid w:val="6DC4CC40"/>
    <w:rsid w:val="6DD1DAE1"/>
    <w:rsid w:val="6DE0AE77"/>
    <w:rsid w:val="6DEAAA03"/>
    <w:rsid w:val="6DF28072"/>
    <w:rsid w:val="6E2B868B"/>
    <w:rsid w:val="6E4DE7CF"/>
    <w:rsid w:val="6E58323A"/>
    <w:rsid w:val="6E988F27"/>
    <w:rsid w:val="6E9E999F"/>
    <w:rsid w:val="6EAE289D"/>
    <w:rsid w:val="6ED5C97C"/>
    <w:rsid w:val="6ED6DD12"/>
    <w:rsid w:val="6EE5F3EE"/>
    <w:rsid w:val="6F0F8C8C"/>
    <w:rsid w:val="6F2B2846"/>
    <w:rsid w:val="6F302362"/>
    <w:rsid w:val="6F4EA5A6"/>
    <w:rsid w:val="6F52F201"/>
    <w:rsid w:val="6F5BBB9B"/>
    <w:rsid w:val="6F5F889B"/>
    <w:rsid w:val="6F6036B7"/>
    <w:rsid w:val="6F612CE4"/>
    <w:rsid w:val="6F67F0E9"/>
    <w:rsid w:val="6F862CDC"/>
    <w:rsid w:val="6FA34D94"/>
    <w:rsid w:val="6FBC503F"/>
    <w:rsid w:val="6FCC50DB"/>
    <w:rsid w:val="6FD189BF"/>
    <w:rsid w:val="6FD7BEFA"/>
    <w:rsid w:val="70181B2F"/>
    <w:rsid w:val="7028C293"/>
    <w:rsid w:val="702A791F"/>
    <w:rsid w:val="7043642C"/>
    <w:rsid w:val="7053D3F6"/>
    <w:rsid w:val="7056FC74"/>
    <w:rsid w:val="70664C9F"/>
    <w:rsid w:val="7073753A"/>
    <w:rsid w:val="70768947"/>
    <w:rsid w:val="70961541"/>
    <w:rsid w:val="709742AD"/>
    <w:rsid w:val="70A8C613"/>
    <w:rsid w:val="70D8E86D"/>
    <w:rsid w:val="70EA7607"/>
    <w:rsid w:val="70EA7EC1"/>
    <w:rsid w:val="70F3A6D5"/>
    <w:rsid w:val="70FDF111"/>
    <w:rsid w:val="710022A7"/>
    <w:rsid w:val="711C4B59"/>
    <w:rsid w:val="71332F6A"/>
    <w:rsid w:val="71599C8C"/>
    <w:rsid w:val="716C7C33"/>
    <w:rsid w:val="71738651"/>
    <w:rsid w:val="71794A05"/>
    <w:rsid w:val="718B6C06"/>
    <w:rsid w:val="719F5B44"/>
    <w:rsid w:val="71AC4627"/>
    <w:rsid w:val="71D02FE9"/>
    <w:rsid w:val="71E43E5A"/>
    <w:rsid w:val="71F7CC79"/>
    <w:rsid w:val="71FD66B7"/>
    <w:rsid w:val="720F3A6B"/>
    <w:rsid w:val="7231AEB4"/>
    <w:rsid w:val="723293BA"/>
    <w:rsid w:val="72599386"/>
    <w:rsid w:val="726D2190"/>
    <w:rsid w:val="727D6856"/>
    <w:rsid w:val="72A2C7C9"/>
    <w:rsid w:val="73480F23"/>
    <w:rsid w:val="73515D6F"/>
    <w:rsid w:val="7360E0FE"/>
    <w:rsid w:val="736A7FA8"/>
    <w:rsid w:val="7381DC6E"/>
    <w:rsid w:val="73869F94"/>
    <w:rsid w:val="738F539D"/>
    <w:rsid w:val="73939CDA"/>
    <w:rsid w:val="739C2301"/>
    <w:rsid w:val="73A0B45E"/>
    <w:rsid w:val="73A2D3B6"/>
    <w:rsid w:val="73BCE5FB"/>
    <w:rsid w:val="73C21E76"/>
    <w:rsid w:val="73DD44E3"/>
    <w:rsid w:val="73E4542A"/>
    <w:rsid w:val="73EF0764"/>
    <w:rsid w:val="73FEC81D"/>
    <w:rsid w:val="7408D3F3"/>
    <w:rsid w:val="742216C9"/>
    <w:rsid w:val="74346D61"/>
    <w:rsid w:val="74383B32"/>
    <w:rsid w:val="743E982A"/>
    <w:rsid w:val="7457C087"/>
    <w:rsid w:val="745FCDD5"/>
    <w:rsid w:val="747DB0F7"/>
    <w:rsid w:val="74AFDEEE"/>
    <w:rsid w:val="74B79AAB"/>
    <w:rsid w:val="74B82012"/>
    <w:rsid w:val="74B945D0"/>
    <w:rsid w:val="74CA7AFD"/>
    <w:rsid w:val="74F4B2C6"/>
    <w:rsid w:val="752F6D3B"/>
    <w:rsid w:val="7547DCD1"/>
    <w:rsid w:val="75646D73"/>
    <w:rsid w:val="757DD8AD"/>
    <w:rsid w:val="759EADDA"/>
    <w:rsid w:val="75A3F293"/>
    <w:rsid w:val="75A9B2DE"/>
    <w:rsid w:val="75AA0A18"/>
    <w:rsid w:val="75BDE72A"/>
    <w:rsid w:val="75D10443"/>
    <w:rsid w:val="75F390E8"/>
    <w:rsid w:val="75FFBE17"/>
    <w:rsid w:val="761B167B"/>
    <w:rsid w:val="762C03E2"/>
    <w:rsid w:val="762E8B7E"/>
    <w:rsid w:val="764553A7"/>
    <w:rsid w:val="7647D1B7"/>
    <w:rsid w:val="7694656C"/>
    <w:rsid w:val="76B1542F"/>
    <w:rsid w:val="76C6342C"/>
    <w:rsid w:val="76D6A9E1"/>
    <w:rsid w:val="77034CA3"/>
    <w:rsid w:val="770AEB9C"/>
    <w:rsid w:val="77180797"/>
    <w:rsid w:val="772BCBEF"/>
    <w:rsid w:val="77587270"/>
    <w:rsid w:val="775A3D39"/>
    <w:rsid w:val="777E9FDD"/>
    <w:rsid w:val="778010F3"/>
    <w:rsid w:val="7791B560"/>
    <w:rsid w:val="779CF3F9"/>
    <w:rsid w:val="779FD549"/>
    <w:rsid w:val="77BAC28A"/>
    <w:rsid w:val="77C4D240"/>
    <w:rsid w:val="77D32948"/>
    <w:rsid w:val="77FE768D"/>
    <w:rsid w:val="782A6D58"/>
    <w:rsid w:val="78438580"/>
    <w:rsid w:val="78460999"/>
    <w:rsid w:val="787370D5"/>
    <w:rsid w:val="78992A1E"/>
    <w:rsid w:val="789B6549"/>
    <w:rsid w:val="78B52702"/>
    <w:rsid w:val="78E1BFD9"/>
    <w:rsid w:val="792F7DF3"/>
    <w:rsid w:val="794EB50F"/>
    <w:rsid w:val="79783399"/>
    <w:rsid w:val="79820580"/>
    <w:rsid w:val="79C63DB9"/>
    <w:rsid w:val="79E54A93"/>
    <w:rsid w:val="79F51978"/>
    <w:rsid w:val="79FE3CE9"/>
    <w:rsid w:val="7A02FE7E"/>
    <w:rsid w:val="7A4F6A40"/>
    <w:rsid w:val="7A4FA859"/>
    <w:rsid w:val="7A70BD41"/>
    <w:rsid w:val="7A98EAC9"/>
    <w:rsid w:val="7AA0CB8E"/>
    <w:rsid w:val="7AAD6C1F"/>
    <w:rsid w:val="7ADAF589"/>
    <w:rsid w:val="7B07FCEB"/>
    <w:rsid w:val="7B1E310F"/>
    <w:rsid w:val="7B305C4E"/>
    <w:rsid w:val="7B4AC018"/>
    <w:rsid w:val="7B4F5FBB"/>
    <w:rsid w:val="7B7AEB59"/>
    <w:rsid w:val="7B9E4FFC"/>
    <w:rsid w:val="7BB53113"/>
    <w:rsid w:val="7BE6688F"/>
    <w:rsid w:val="7BEAF994"/>
    <w:rsid w:val="7C10EFC0"/>
    <w:rsid w:val="7C5E1AB6"/>
    <w:rsid w:val="7C7774E8"/>
    <w:rsid w:val="7C77C643"/>
    <w:rsid w:val="7C79944B"/>
    <w:rsid w:val="7C8496B0"/>
    <w:rsid w:val="7C9016C3"/>
    <w:rsid w:val="7C911C66"/>
    <w:rsid w:val="7C9B9E9C"/>
    <w:rsid w:val="7CAA099A"/>
    <w:rsid w:val="7CCC53ED"/>
    <w:rsid w:val="7CDBDE87"/>
    <w:rsid w:val="7CDE8087"/>
    <w:rsid w:val="7D0B1AEA"/>
    <w:rsid w:val="7D6E20BE"/>
    <w:rsid w:val="7DC54C77"/>
    <w:rsid w:val="7DFB48CE"/>
    <w:rsid w:val="7E22AFA7"/>
    <w:rsid w:val="7E306C57"/>
    <w:rsid w:val="7E3354FB"/>
    <w:rsid w:val="7E38A9D9"/>
    <w:rsid w:val="7E605344"/>
    <w:rsid w:val="7E7D2252"/>
    <w:rsid w:val="7EAFFD87"/>
    <w:rsid w:val="7EC1AA48"/>
    <w:rsid w:val="7ED64F81"/>
    <w:rsid w:val="7EE37185"/>
    <w:rsid w:val="7EECBCB8"/>
    <w:rsid w:val="7F025DB5"/>
    <w:rsid w:val="7F09F11F"/>
    <w:rsid w:val="7F188734"/>
    <w:rsid w:val="7F1F870A"/>
    <w:rsid w:val="7F4B577F"/>
    <w:rsid w:val="7F601DF1"/>
    <w:rsid w:val="7F793F70"/>
    <w:rsid w:val="7F8AC8AE"/>
    <w:rsid w:val="7FA0C9B5"/>
    <w:rsid w:val="7FA4749D"/>
    <w:rsid w:val="7FCEC6BB"/>
    <w:rsid w:val="7FDC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28BCD2"/>
  <w15:docId w15:val="{6E1EC81E-2309-4DC4-9736-B69C251F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52687"/>
    <w:pPr>
      <w:spacing w:after="0" w:line="240" w:lineRule="auto"/>
    </w:pPr>
    <w:rPr>
      <w:rFonts w:ascii="Times New Roman" w:eastAsia="Times New Roman" w:hAnsi="Times New Roman" w:cs="Times New Roman"/>
      <w:sz w:val="24"/>
      <w:szCs w:val="24"/>
      <w:lang w:eastAsia="en-US"/>
    </w:rPr>
  </w:style>
  <w:style w:type="paragraph" w:styleId="Nadpis1">
    <w:name w:val="heading 1"/>
    <w:basedOn w:val="Normln"/>
    <w:next w:val="Normln"/>
    <w:link w:val="Nadpis1Char"/>
    <w:rsid w:val="00E53CA1"/>
    <w:pPr>
      <w:keepNext/>
      <w:jc w:val="both"/>
      <w:outlineLvl w:val="0"/>
    </w:pPr>
    <w:rPr>
      <w:rFonts w:ascii="Futura Bk BT" w:hAnsi="Futura Bk BT"/>
      <w:b/>
      <w:bCs/>
      <w:color w:val="999999"/>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63036"/>
    <w:pPr>
      <w:tabs>
        <w:tab w:val="center" w:pos="4680"/>
        <w:tab w:val="right" w:pos="9360"/>
      </w:tabs>
    </w:pPr>
  </w:style>
  <w:style w:type="character" w:customStyle="1" w:styleId="ZhlavChar">
    <w:name w:val="Záhlaví Char"/>
    <w:basedOn w:val="Standardnpsmoodstavce"/>
    <w:link w:val="Zhlav"/>
    <w:uiPriority w:val="99"/>
    <w:rsid w:val="00C63036"/>
  </w:style>
  <w:style w:type="paragraph" w:styleId="Zpat">
    <w:name w:val="footer"/>
    <w:basedOn w:val="Normln"/>
    <w:link w:val="ZpatChar"/>
    <w:uiPriority w:val="99"/>
    <w:unhideWhenUsed/>
    <w:rsid w:val="00C63036"/>
    <w:pPr>
      <w:tabs>
        <w:tab w:val="center" w:pos="4680"/>
        <w:tab w:val="right" w:pos="9360"/>
      </w:tabs>
    </w:pPr>
  </w:style>
  <w:style w:type="character" w:customStyle="1" w:styleId="ZpatChar">
    <w:name w:val="Zápatí Char"/>
    <w:basedOn w:val="Standardnpsmoodstavce"/>
    <w:link w:val="Zpat"/>
    <w:uiPriority w:val="99"/>
    <w:rsid w:val="00C63036"/>
  </w:style>
  <w:style w:type="paragraph" w:styleId="Textbubliny">
    <w:name w:val="Balloon Text"/>
    <w:basedOn w:val="Normln"/>
    <w:link w:val="TextbublinyChar"/>
    <w:uiPriority w:val="99"/>
    <w:semiHidden/>
    <w:unhideWhenUsed/>
    <w:rsid w:val="00C63036"/>
    <w:rPr>
      <w:rFonts w:ascii="Tahoma" w:hAnsi="Tahoma" w:cs="Tahoma"/>
      <w:sz w:val="16"/>
      <w:szCs w:val="16"/>
    </w:rPr>
  </w:style>
  <w:style w:type="character" w:customStyle="1" w:styleId="TextbublinyChar">
    <w:name w:val="Text bubliny Char"/>
    <w:basedOn w:val="Standardnpsmoodstavce"/>
    <w:link w:val="Textbubliny"/>
    <w:uiPriority w:val="99"/>
    <w:semiHidden/>
    <w:rsid w:val="00C63036"/>
    <w:rPr>
      <w:rFonts w:ascii="Tahoma" w:hAnsi="Tahoma" w:cs="Tahoma"/>
      <w:sz w:val="16"/>
      <w:szCs w:val="16"/>
    </w:rPr>
  </w:style>
  <w:style w:type="paragraph" w:customStyle="1" w:styleId="MainText">
    <w:name w:val="Main Text"/>
    <w:basedOn w:val="Normln"/>
    <w:rsid w:val="00C63036"/>
    <w:pPr>
      <w:spacing w:line="300" w:lineRule="exact"/>
      <w:ind w:left="120"/>
    </w:pPr>
    <w:rPr>
      <w:szCs w:val="20"/>
    </w:rPr>
  </w:style>
  <w:style w:type="character" w:styleId="Hypertextovodkaz">
    <w:name w:val="Hyperlink"/>
    <w:basedOn w:val="Standardnpsmoodstavce"/>
    <w:uiPriority w:val="99"/>
    <w:unhideWhenUsed/>
    <w:rsid w:val="00F81642"/>
    <w:rPr>
      <w:color w:val="80BBAD" w:themeColor="hyperlink"/>
      <w:u w:val="single"/>
    </w:rPr>
  </w:style>
  <w:style w:type="character" w:customStyle="1" w:styleId="Nadpis1Char">
    <w:name w:val="Nadpis 1 Char"/>
    <w:basedOn w:val="Standardnpsmoodstavce"/>
    <w:link w:val="Nadpis1"/>
    <w:rsid w:val="00E53CA1"/>
    <w:rPr>
      <w:rFonts w:ascii="Futura Bk BT" w:eastAsia="Times New Roman" w:hAnsi="Futura Bk BT" w:cs="Times New Roman"/>
      <w:b/>
      <w:bCs/>
      <w:color w:val="999999"/>
      <w:sz w:val="20"/>
      <w:szCs w:val="24"/>
      <w:lang w:eastAsia="en-US"/>
    </w:rPr>
  </w:style>
  <w:style w:type="character" w:customStyle="1" w:styleId="UnresolvedMention1">
    <w:name w:val="Unresolved Mention1"/>
    <w:basedOn w:val="Standardnpsmoodstavce"/>
    <w:uiPriority w:val="99"/>
    <w:semiHidden/>
    <w:unhideWhenUsed/>
    <w:rsid w:val="00685808"/>
    <w:rPr>
      <w:color w:val="808080"/>
      <w:shd w:val="clear" w:color="auto" w:fill="E6E6E6"/>
    </w:rPr>
  </w:style>
  <w:style w:type="paragraph" w:customStyle="1" w:styleId="BodyCopy">
    <w:name w:val="Body Copy"/>
    <w:basedOn w:val="Normln"/>
    <w:qFormat/>
    <w:rsid w:val="00F51DB7"/>
    <w:pPr>
      <w:autoSpaceDE w:val="0"/>
      <w:autoSpaceDN w:val="0"/>
      <w:adjustRightInd w:val="0"/>
    </w:pPr>
    <w:rPr>
      <w:color w:val="425254" w:themeColor="text1"/>
    </w:rPr>
  </w:style>
  <w:style w:type="paragraph" w:customStyle="1" w:styleId="Boilerplate">
    <w:name w:val="Boilerplate"/>
    <w:basedOn w:val="Normln"/>
    <w:rsid w:val="003B44F1"/>
    <w:pPr>
      <w:spacing w:line="240" w:lineRule="exact"/>
    </w:pPr>
    <w:rPr>
      <w:rFonts w:ascii="Calibre" w:eastAsia="Calibri" w:hAnsi="Calibre"/>
      <w:color w:val="7F8481" w:themeColor="accent5"/>
      <w:sz w:val="21"/>
      <w:szCs w:val="21"/>
    </w:rPr>
  </w:style>
  <w:style w:type="paragraph" w:customStyle="1" w:styleId="Subhead">
    <w:name w:val="Subhead"/>
    <w:basedOn w:val="Normln"/>
    <w:qFormat/>
    <w:rsid w:val="007E236C"/>
    <w:pPr>
      <w:jc w:val="center"/>
    </w:pPr>
    <w:rPr>
      <w:bCs/>
      <w:i/>
      <w:color w:val="425254" w:themeColor="text1"/>
    </w:rPr>
  </w:style>
  <w:style w:type="paragraph" w:customStyle="1" w:styleId="Headline">
    <w:name w:val="Headline"/>
    <w:basedOn w:val="Normln"/>
    <w:qFormat/>
    <w:rsid w:val="007E236C"/>
    <w:pPr>
      <w:jc w:val="center"/>
    </w:pPr>
    <w:rPr>
      <w:b/>
      <w:color w:val="425254" w:themeColor="text1"/>
      <w:sz w:val="28"/>
      <w:szCs w:val="28"/>
    </w:rPr>
  </w:style>
  <w:style w:type="paragraph" w:customStyle="1" w:styleId="Contact">
    <w:name w:val="Contact"/>
    <w:basedOn w:val="MainText"/>
    <w:qFormat/>
    <w:rsid w:val="003B44F1"/>
    <w:pPr>
      <w:ind w:left="0"/>
    </w:pPr>
    <w:rPr>
      <w:b/>
      <w:bCs/>
      <w:color w:val="425254" w:themeColor="text1"/>
      <w:szCs w:val="24"/>
    </w:rPr>
  </w:style>
  <w:style w:type="character" w:styleId="Odkaznakoment">
    <w:name w:val="annotation reference"/>
    <w:basedOn w:val="Standardnpsmoodstavce"/>
    <w:uiPriority w:val="99"/>
    <w:unhideWhenUsed/>
    <w:rsid w:val="007C1420"/>
    <w:rPr>
      <w:sz w:val="16"/>
      <w:szCs w:val="16"/>
    </w:rPr>
  </w:style>
  <w:style w:type="paragraph" w:styleId="Textkomente">
    <w:name w:val="annotation text"/>
    <w:basedOn w:val="Normln"/>
    <w:link w:val="TextkomenteChar"/>
    <w:uiPriority w:val="99"/>
    <w:unhideWhenUsed/>
    <w:rsid w:val="007C1420"/>
    <w:rPr>
      <w:sz w:val="20"/>
      <w:szCs w:val="20"/>
    </w:rPr>
  </w:style>
  <w:style w:type="character" w:customStyle="1" w:styleId="TextkomenteChar">
    <w:name w:val="Text komentáře Char"/>
    <w:basedOn w:val="Standardnpsmoodstavce"/>
    <w:link w:val="Textkomente"/>
    <w:uiPriority w:val="99"/>
    <w:rsid w:val="007C1420"/>
    <w:rPr>
      <w:rFonts w:ascii="Times New Roman" w:eastAsia="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unhideWhenUsed/>
    <w:rsid w:val="007C1420"/>
    <w:rPr>
      <w:b/>
      <w:bCs/>
    </w:rPr>
  </w:style>
  <w:style w:type="character" w:customStyle="1" w:styleId="PedmtkomenteChar">
    <w:name w:val="Předmět komentáře Char"/>
    <w:basedOn w:val="TextkomenteChar"/>
    <w:link w:val="Pedmtkomente"/>
    <w:uiPriority w:val="99"/>
    <w:semiHidden/>
    <w:rsid w:val="007C1420"/>
    <w:rPr>
      <w:rFonts w:ascii="Times New Roman" w:eastAsia="Times New Roman" w:hAnsi="Times New Roman" w:cs="Times New Roman"/>
      <w:b/>
      <w:bCs/>
      <w:sz w:val="20"/>
      <w:szCs w:val="20"/>
      <w:lang w:eastAsia="en-US"/>
    </w:rPr>
  </w:style>
  <w:style w:type="character" w:customStyle="1" w:styleId="normaltextrun">
    <w:name w:val="normaltextrun"/>
    <w:rsid w:val="003B0B9B"/>
  </w:style>
  <w:style w:type="paragraph" w:styleId="Textpoznpodarou">
    <w:name w:val="footnote text"/>
    <w:basedOn w:val="Normln"/>
    <w:link w:val="TextpoznpodarouChar"/>
    <w:uiPriority w:val="99"/>
    <w:rsid w:val="00D43EBE"/>
    <w:rPr>
      <w:sz w:val="20"/>
      <w:szCs w:val="20"/>
    </w:rPr>
  </w:style>
  <w:style w:type="character" w:customStyle="1" w:styleId="TextpoznpodarouChar">
    <w:name w:val="Text pozn. pod čarou Char"/>
    <w:basedOn w:val="Standardnpsmoodstavce"/>
    <w:link w:val="Textpoznpodarou"/>
    <w:uiPriority w:val="99"/>
    <w:rsid w:val="00D43EBE"/>
    <w:rPr>
      <w:rFonts w:ascii="Times New Roman" w:eastAsia="Times New Roman" w:hAnsi="Times New Roman" w:cs="Times New Roman"/>
      <w:sz w:val="20"/>
      <w:szCs w:val="20"/>
      <w:lang w:eastAsia="en-US"/>
    </w:rPr>
  </w:style>
  <w:style w:type="character" w:styleId="Znakapoznpodarou">
    <w:name w:val="footnote reference"/>
    <w:uiPriority w:val="99"/>
    <w:rsid w:val="00D43EBE"/>
    <w:rPr>
      <w:vertAlign w:val="superscript"/>
    </w:rPr>
  </w:style>
  <w:style w:type="paragraph" w:styleId="Odstavecseseznamem">
    <w:name w:val="List Paragraph"/>
    <w:basedOn w:val="Normln"/>
    <w:uiPriority w:val="34"/>
    <w:qFormat/>
    <w:rsid w:val="007678F4"/>
    <w:pPr>
      <w:ind w:left="720"/>
    </w:pPr>
    <w:rPr>
      <w:rFonts w:ascii="Calibri" w:eastAsiaTheme="minorHAnsi" w:hAnsi="Calibri" w:cs="Calibri"/>
      <w:sz w:val="22"/>
      <w:szCs w:val="22"/>
      <w:lang w:val="cs-CZ"/>
    </w:rPr>
  </w:style>
  <w:style w:type="paragraph" w:styleId="Revize">
    <w:name w:val="Revision"/>
    <w:hidden/>
    <w:uiPriority w:val="99"/>
    <w:semiHidden/>
    <w:rsid w:val="00CA2436"/>
    <w:pPr>
      <w:spacing w:after="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914">
      <w:bodyDiv w:val="1"/>
      <w:marLeft w:val="0"/>
      <w:marRight w:val="0"/>
      <w:marTop w:val="0"/>
      <w:marBottom w:val="0"/>
      <w:divBdr>
        <w:top w:val="none" w:sz="0" w:space="0" w:color="auto"/>
        <w:left w:val="none" w:sz="0" w:space="0" w:color="auto"/>
        <w:bottom w:val="none" w:sz="0" w:space="0" w:color="auto"/>
        <w:right w:val="none" w:sz="0" w:space="0" w:color="auto"/>
      </w:divBdr>
    </w:div>
    <w:div w:id="33702754">
      <w:bodyDiv w:val="1"/>
      <w:marLeft w:val="0"/>
      <w:marRight w:val="0"/>
      <w:marTop w:val="0"/>
      <w:marBottom w:val="0"/>
      <w:divBdr>
        <w:top w:val="none" w:sz="0" w:space="0" w:color="auto"/>
        <w:left w:val="none" w:sz="0" w:space="0" w:color="auto"/>
        <w:bottom w:val="none" w:sz="0" w:space="0" w:color="auto"/>
        <w:right w:val="none" w:sz="0" w:space="0" w:color="auto"/>
      </w:divBdr>
    </w:div>
    <w:div w:id="64568156">
      <w:bodyDiv w:val="1"/>
      <w:marLeft w:val="0"/>
      <w:marRight w:val="0"/>
      <w:marTop w:val="0"/>
      <w:marBottom w:val="0"/>
      <w:divBdr>
        <w:top w:val="none" w:sz="0" w:space="0" w:color="auto"/>
        <w:left w:val="none" w:sz="0" w:space="0" w:color="auto"/>
        <w:bottom w:val="none" w:sz="0" w:space="0" w:color="auto"/>
        <w:right w:val="none" w:sz="0" w:space="0" w:color="auto"/>
      </w:divBdr>
    </w:div>
    <w:div w:id="65614840">
      <w:bodyDiv w:val="1"/>
      <w:marLeft w:val="0"/>
      <w:marRight w:val="0"/>
      <w:marTop w:val="0"/>
      <w:marBottom w:val="0"/>
      <w:divBdr>
        <w:top w:val="none" w:sz="0" w:space="0" w:color="auto"/>
        <w:left w:val="none" w:sz="0" w:space="0" w:color="auto"/>
        <w:bottom w:val="none" w:sz="0" w:space="0" w:color="auto"/>
        <w:right w:val="none" w:sz="0" w:space="0" w:color="auto"/>
      </w:divBdr>
    </w:div>
    <w:div w:id="113793833">
      <w:bodyDiv w:val="1"/>
      <w:marLeft w:val="0"/>
      <w:marRight w:val="0"/>
      <w:marTop w:val="0"/>
      <w:marBottom w:val="0"/>
      <w:divBdr>
        <w:top w:val="none" w:sz="0" w:space="0" w:color="auto"/>
        <w:left w:val="none" w:sz="0" w:space="0" w:color="auto"/>
        <w:bottom w:val="none" w:sz="0" w:space="0" w:color="auto"/>
        <w:right w:val="none" w:sz="0" w:space="0" w:color="auto"/>
      </w:divBdr>
    </w:div>
    <w:div w:id="153616879">
      <w:bodyDiv w:val="1"/>
      <w:marLeft w:val="0"/>
      <w:marRight w:val="0"/>
      <w:marTop w:val="0"/>
      <w:marBottom w:val="0"/>
      <w:divBdr>
        <w:top w:val="none" w:sz="0" w:space="0" w:color="auto"/>
        <w:left w:val="none" w:sz="0" w:space="0" w:color="auto"/>
        <w:bottom w:val="none" w:sz="0" w:space="0" w:color="auto"/>
        <w:right w:val="none" w:sz="0" w:space="0" w:color="auto"/>
      </w:divBdr>
    </w:div>
    <w:div w:id="179439586">
      <w:bodyDiv w:val="1"/>
      <w:marLeft w:val="0"/>
      <w:marRight w:val="0"/>
      <w:marTop w:val="0"/>
      <w:marBottom w:val="0"/>
      <w:divBdr>
        <w:top w:val="none" w:sz="0" w:space="0" w:color="auto"/>
        <w:left w:val="none" w:sz="0" w:space="0" w:color="auto"/>
        <w:bottom w:val="none" w:sz="0" w:space="0" w:color="auto"/>
        <w:right w:val="none" w:sz="0" w:space="0" w:color="auto"/>
      </w:divBdr>
    </w:div>
    <w:div w:id="247420640">
      <w:bodyDiv w:val="1"/>
      <w:marLeft w:val="0"/>
      <w:marRight w:val="0"/>
      <w:marTop w:val="0"/>
      <w:marBottom w:val="0"/>
      <w:divBdr>
        <w:top w:val="none" w:sz="0" w:space="0" w:color="auto"/>
        <w:left w:val="none" w:sz="0" w:space="0" w:color="auto"/>
        <w:bottom w:val="none" w:sz="0" w:space="0" w:color="auto"/>
        <w:right w:val="none" w:sz="0" w:space="0" w:color="auto"/>
      </w:divBdr>
    </w:div>
    <w:div w:id="302079572">
      <w:bodyDiv w:val="1"/>
      <w:marLeft w:val="0"/>
      <w:marRight w:val="0"/>
      <w:marTop w:val="0"/>
      <w:marBottom w:val="0"/>
      <w:divBdr>
        <w:top w:val="none" w:sz="0" w:space="0" w:color="auto"/>
        <w:left w:val="none" w:sz="0" w:space="0" w:color="auto"/>
        <w:bottom w:val="none" w:sz="0" w:space="0" w:color="auto"/>
        <w:right w:val="none" w:sz="0" w:space="0" w:color="auto"/>
      </w:divBdr>
    </w:div>
    <w:div w:id="332150110">
      <w:bodyDiv w:val="1"/>
      <w:marLeft w:val="0"/>
      <w:marRight w:val="0"/>
      <w:marTop w:val="0"/>
      <w:marBottom w:val="0"/>
      <w:divBdr>
        <w:top w:val="none" w:sz="0" w:space="0" w:color="auto"/>
        <w:left w:val="none" w:sz="0" w:space="0" w:color="auto"/>
        <w:bottom w:val="none" w:sz="0" w:space="0" w:color="auto"/>
        <w:right w:val="none" w:sz="0" w:space="0" w:color="auto"/>
      </w:divBdr>
    </w:div>
    <w:div w:id="366954201">
      <w:bodyDiv w:val="1"/>
      <w:marLeft w:val="0"/>
      <w:marRight w:val="0"/>
      <w:marTop w:val="0"/>
      <w:marBottom w:val="0"/>
      <w:divBdr>
        <w:top w:val="none" w:sz="0" w:space="0" w:color="auto"/>
        <w:left w:val="none" w:sz="0" w:space="0" w:color="auto"/>
        <w:bottom w:val="none" w:sz="0" w:space="0" w:color="auto"/>
        <w:right w:val="none" w:sz="0" w:space="0" w:color="auto"/>
      </w:divBdr>
      <w:divsChild>
        <w:div w:id="1438716296">
          <w:marLeft w:val="0"/>
          <w:marRight w:val="0"/>
          <w:marTop w:val="0"/>
          <w:marBottom w:val="0"/>
          <w:divBdr>
            <w:top w:val="none" w:sz="0" w:space="0" w:color="auto"/>
            <w:left w:val="none" w:sz="0" w:space="0" w:color="auto"/>
            <w:bottom w:val="none" w:sz="0" w:space="0" w:color="auto"/>
            <w:right w:val="none" w:sz="0" w:space="0" w:color="auto"/>
          </w:divBdr>
        </w:div>
      </w:divsChild>
    </w:div>
    <w:div w:id="383913245">
      <w:bodyDiv w:val="1"/>
      <w:marLeft w:val="0"/>
      <w:marRight w:val="0"/>
      <w:marTop w:val="0"/>
      <w:marBottom w:val="0"/>
      <w:divBdr>
        <w:top w:val="none" w:sz="0" w:space="0" w:color="auto"/>
        <w:left w:val="none" w:sz="0" w:space="0" w:color="auto"/>
        <w:bottom w:val="none" w:sz="0" w:space="0" w:color="auto"/>
        <w:right w:val="none" w:sz="0" w:space="0" w:color="auto"/>
      </w:divBdr>
    </w:div>
    <w:div w:id="435054297">
      <w:bodyDiv w:val="1"/>
      <w:marLeft w:val="0"/>
      <w:marRight w:val="0"/>
      <w:marTop w:val="0"/>
      <w:marBottom w:val="0"/>
      <w:divBdr>
        <w:top w:val="none" w:sz="0" w:space="0" w:color="auto"/>
        <w:left w:val="none" w:sz="0" w:space="0" w:color="auto"/>
        <w:bottom w:val="none" w:sz="0" w:space="0" w:color="auto"/>
        <w:right w:val="none" w:sz="0" w:space="0" w:color="auto"/>
      </w:divBdr>
    </w:div>
    <w:div w:id="465313883">
      <w:bodyDiv w:val="1"/>
      <w:marLeft w:val="0"/>
      <w:marRight w:val="0"/>
      <w:marTop w:val="0"/>
      <w:marBottom w:val="0"/>
      <w:divBdr>
        <w:top w:val="none" w:sz="0" w:space="0" w:color="auto"/>
        <w:left w:val="none" w:sz="0" w:space="0" w:color="auto"/>
        <w:bottom w:val="none" w:sz="0" w:space="0" w:color="auto"/>
        <w:right w:val="none" w:sz="0" w:space="0" w:color="auto"/>
      </w:divBdr>
    </w:div>
    <w:div w:id="518810601">
      <w:bodyDiv w:val="1"/>
      <w:marLeft w:val="0"/>
      <w:marRight w:val="0"/>
      <w:marTop w:val="0"/>
      <w:marBottom w:val="0"/>
      <w:divBdr>
        <w:top w:val="none" w:sz="0" w:space="0" w:color="auto"/>
        <w:left w:val="none" w:sz="0" w:space="0" w:color="auto"/>
        <w:bottom w:val="none" w:sz="0" w:space="0" w:color="auto"/>
        <w:right w:val="none" w:sz="0" w:space="0" w:color="auto"/>
      </w:divBdr>
    </w:div>
    <w:div w:id="537552000">
      <w:bodyDiv w:val="1"/>
      <w:marLeft w:val="0"/>
      <w:marRight w:val="0"/>
      <w:marTop w:val="0"/>
      <w:marBottom w:val="0"/>
      <w:divBdr>
        <w:top w:val="none" w:sz="0" w:space="0" w:color="auto"/>
        <w:left w:val="none" w:sz="0" w:space="0" w:color="auto"/>
        <w:bottom w:val="none" w:sz="0" w:space="0" w:color="auto"/>
        <w:right w:val="none" w:sz="0" w:space="0" w:color="auto"/>
      </w:divBdr>
    </w:div>
    <w:div w:id="568031160">
      <w:bodyDiv w:val="1"/>
      <w:marLeft w:val="0"/>
      <w:marRight w:val="0"/>
      <w:marTop w:val="0"/>
      <w:marBottom w:val="0"/>
      <w:divBdr>
        <w:top w:val="none" w:sz="0" w:space="0" w:color="auto"/>
        <w:left w:val="none" w:sz="0" w:space="0" w:color="auto"/>
        <w:bottom w:val="none" w:sz="0" w:space="0" w:color="auto"/>
        <w:right w:val="none" w:sz="0" w:space="0" w:color="auto"/>
      </w:divBdr>
    </w:div>
    <w:div w:id="605385178">
      <w:bodyDiv w:val="1"/>
      <w:marLeft w:val="0"/>
      <w:marRight w:val="0"/>
      <w:marTop w:val="0"/>
      <w:marBottom w:val="0"/>
      <w:divBdr>
        <w:top w:val="none" w:sz="0" w:space="0" w:color="auto"/>
        <w:left w:val="none" w:sz="0" w:space="0" w:color="auto"/>
        <w:bottom w:val="none" w:sz="0" w:space="0" w:color="auto"/>
        <w:right w:val="none" w:sz="0" w:space="0" w:color="auto"/>
      </w:divBdr>
    </w:div>
    <w:div w:id="708802519">
      <w:bodyDiv w:val="1"/>
      <w:marLeft w:val="0"/>
      <w:marRight w:val="0"/>
      <w:marTop w:val="0"/>
      <w:marBottom w:val="0"/>
      <w:divBdr>
        <w:top w:val="none" w:sz="0" w:space="0" w:color="auto"/>
        <w:left w:val="none" w:sz="0" w:space="0" w:color="auto"/>
        <w:bottom w:val="none" w:sz="0" w:space="0" w:color="auto"/>
        <w:right w:val="none" w:sz="0" w:space="0" w:color="auto"/>
      </w:divBdr>
    </w:div>
    <w:div w:id="750273283">
      <w:bodyDiv w:val="1"/>
      <w:marLeft w:val="0"/>
      <w:marRight w:val="0"/>
      <w:marTop w:val="0"/>
      <w:marBottom w:val="0"/>
      <w:divBdr>
        <w:top w:val="none" w:sz="0" w:space="0" w:color="auto"/>
        <w:left w:val="none" w:sz="0" w:space="0" w:color="auto"/>
        <w:bottom w:val="none" w:sz="0" w:space="0" w:color="auto"/>
        <w:right w:val="none" w:sz="0" w:space="0" w:color="auto"/>
      </w:divBdr>
    </w:div>
    <w:div w:id="867524458">
      <w:bodyDiv w:val="1"/>
      <w:marLeft w:val="0"/>
      <w:marRight w:val="0"/>
      <w:marTop w:val="0"/>
      <w:marBottom w:val="0"/>
      <w:divBdr>
        <w:top w:val="none" w:sz="0" w:space="0" w:color="auto"/>
        <w:left w:val="none" w:sz="0" w:space="0" w:color="auto"/>
        <w:bottom w:val="none" w:sz="0" w:space="0" w:color="auto"/>
        <w:right w:val="none" w:sz="0" w:space="0" w:color="auto"/>
      </w:divBdr>
    </w:div>
    <w:div w:id="1200124731">
      <w:bodyDiv w:val="1"/>
      <w:marLeft w:val="0"/>
      <w:marRight w:val="0"/>
      <w:marTop w:val="0"/>
      <w:marBottom w:val="0"/>
      <w:divBdr>
        <w:top w:val="none" w:sz="0" w:space="0" w:color="auto"/>
        <w:left w:val="none" w:sz="0" w:space="0" w:color="auto"/>
        <w:bottom w:val="none" w:sz="0" w:space="0" w:color="auto"/>
        <w:right w:val="none" w:sz="0" w:space="0" w:color="auto"/>
      </w:divBdr>
    </w:div>
    <w:div w:id="1231618378">
      <w:bodyDiv w:val="1"/>
      <w:marLeft w:val="0"/>
      <w:marRight w:val="0"/>
      <w:marTop w:val="0"/>
      <w:marBottom w:val="0"/>
      <w:divBdr>
        <w:top w:val="none" w:sz="0" w:space="0" w:color="auto"/>
        <w:left w:val="none" w:sz="0" w:space="0" w:color="auto"/>
        <w:bottom w:val="none" w:sz="0" w:space="0" w:color="auto"/>
        <w:right w:val="none" w:sz="0" w:space="0" w:color="auto"/>
      </w:divBdr>
    </w:div>
    <w:div w:id="1244801811">
      <w:bodyDiv w:val="1"/>
      <w:marLeft w:val="0"/>
      <w:marRight w:val="0"/>
      <w:marTop w:val="0"/>
      <w:marBottom w:val="0"/>
      <w:divBdr>
        <w:top w:val="none" w:sz="0" w:space="0" w:color="auto"/>
        <w:left w:val="none" w:sz="0" w:space="0" w:color="auto"/>
        <w:bottom w:val="none" w:sz="0" w:space="0" w:color="auto"/>
        <w:right w:val="none" w:sz="0" w:space="0" w:color="auto"/>
      </w:divBdr>
    </w:div>
    <w:div w:id="1248150932">
      <w:bodyDiv w:val="1"/>
      <w:marLeft w:val="0"/>
      <w:marRight w:val="0"/>
      <w:marTop w:val="0"/>
      <w:marBottom w:val="0"/>
      <w:divBdr>
        <w:top w:val="none" w:sz="0" w:space="0" w:color="auto"/>
        <w:left w:val="none" w:sz="0" w:space="0" w:color="auto"/>
        <w:bottom w:val="none" w:sz="0" w:space="0" w:color="auto"/>
        <w:right w:val="none" w:sz="0" w:space="0" w:color="auto"/>
      </w:divBdr>
    </w:div>
    <w:div w:id="1264454858">
      <w:bodyDiv w:val="1"/>
      <w:marLeft w:val="0"/>
      <w:marRight w:val="0"/>
      <w:marTop w:val="0"/>
      <w:marBottom w:val="0"/>
      <w:divBdr>
        <w:top w:val="none" w:sz="0" w:space="0" w:color="auto"/>
        <w:left w:val="none" w:sz="0" w:space="0" w:color="auto"/>
        <w:bottom w:val="none" w:sz="0" w:space="0" w:color="auto"/>
        <w:right w:val="none" w:sz="0" w:space="0" w:color="auto"/>
      </w:divBdr>
    </w:div>
    <w:div w:id="1298299385">
      <w:bodyDiv w:val="1"/>
      <w:marLeft w:val="0"/>
      <w:marRight w:val="0"/>
      <w:marTop w:val="0"/>
      <w:marBottom w:val="0"/>
      <w:divBdr>
        <w:top w:val="none" w:sz="0" w:space="0" w:color="auto"/>
        <w:left w:val="none" w:sz="0" w:space="0" w:color="auto"/>
        <w:bottom w:val="none" w:sz="0" w:space="0" w:color="auto"/>
        <w:right w:val="none" w:sz="0" w:space="0" w:color="auto"/>
      </w:divBdr>
    </w:div>
    <w:div w:id="1332837066">
      <w:bodyDiv w:val="1"/>
      <w:marLeft w:val="0"/>
      <w:marRight w:val="0"/>
      <w:marTop w:val="0"/>
      <w:marBottom w:val="0"/>
      <w:divBdr>
        <w:top w:val="none" w:sz="0" w:space="0" w:color="auto"/>
        <w:left w:val="none" w:sz="0" w:space="0" w:color="auto"/>
        <w:bottom w:val="none" w:sz="0" w:space="0" w:color="auto"/>
        <w:right w:val="none" w:sz="0" w:space="0" w:color="auto"/>
      </w:divBdr>
    </w:div>
    <w:div w:id="1337001130">
      <w:bodyDiv w:val="1"/>
      <w:marLeft w:val="0"/>
      <w:marRight w:val="0"/>
      <w:marTop w:val="0"/>
      <w:marBottom w:val="0"/>
      <w:divBdr>
        <w:top w:val="none" w:sz="0" w:space="0" w:color="auto"/>
        <w:left w:val="none" w:sz="0" w:space="0" w:color="auto"/>
        <w:bottom w:val="none" w:sz="0" w:space="0" w:color="auto"/>
        <w:right w:val="none" w:sz="0" w:space="0" w:color="auto"/>
      </w:divBdr>
    </w:div>
    <w:div w:id="1337880475">
      <w:bodyDiv w:val="1"/>
      <w:marLeft w:val="0"/>
      <w:marRight w:val="0"/>
      <w:marTop w:val="0"/>
      <w:marBottom w:val="0"/>
      <w:divBdr>
        <w:top w:val="none" w:sz="0" w:space="0" w:color="auto"/>
        <w:left w:val="none" w:sz="0" w:space="0" w:color="auto"/>
        <w:bottom w:val="none" w:sz="0" w:space="0" w:color="auto"/>
        <w:right w:val="none" w:sz="0" w:space="0" w:color="auto"/>
      </w:divBdr>
    </w:div>
    <w:div w:id="1502618083">
      <w:bodyDiv w:val="1"/>
      <w:marLeft w:val="0"/>
      <w:marRight w:val="0"/>
      <w:marTop w:val="0"/>
      <w:marBottom w:val="0"/>
      <w:divBdr>
        <w:top w:val="none" w:sz="0" w:space="0" w:color="auto"/>
        <w:left w:val="none" w:sz="0" w:space="0" w:color="auto"/>
        <w:bottom w:val="none" w:sz="0" w:space="0" w:color="auto"/>
        <w:right w:val="none" w:sz="0" w:space="0" w:color="auto"/>
      </w:divBdr>
    </w:div>
    <w:div w:id="1544101143">
      <w:bodyDiv w:val="1"/>
      <w:marLeft w:val="0"/>
      <w:marRight w:val="0"/>
      <w:marTop w:val="0"/>
      <w:marBottom w:val="0"/>
      <w:divBdr>
        <w:top w:val="none" w:sz="0" w:space="0" w:color="auto"/>
        <w:left w:val="none" w:sz="0" w:space="0" w:color="auto"/>
        <w:bottom w:val="none" w:sz="0" w:space="0" w:color="auto"/>
        <w:right w:val="none" w:sz="0" w:space="0" w:color="auto"/>
      </w:divBdr>
    </w:div>
    <w:div w:id="1608123469">
      <w:bodyDiv w:val="1"/>
      <w:marLeft w:val="0"/>
      <w:marRight w:val="0"/>
      <w:marTop w:val="0"/>
      <w:marBottom w:val="0"/>
      <w:divBdr>
        <w:top w:val="none" w:sz="0" w:space="0" w:color="auto"/>
        <w:left w:val="none" w:sz="0" w:space="0" w:color="auto"/>
        <w:bottom w:val="none" w:sz="0" w:space="0" w:color="auto"/>
        <w:right w:val="none" w:sz="0" w:space="0" w:color="auto"/>
      </w:divBdr>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
    <w:div w:id="1684471821">
      <w:bodyDiv w:val="1"/>
      <w:marLeft w:val="0"/>
      <w:marRight w:val="0"/>
      <w:marTop w:val="0"/>
      <w:marBottom w:val="0"/>
      <w:divBdr>
        <w:top w:val="none" w:sz="0" w:space="0" w:color="auto"/>
        <w:left w:val="none" w:sz="0" w:space="0" w:color="auto"/>
        <w:bottom w:val="none" w:sz="0" w:space="0" w:color="auto"/>
        <w:right w:val="none" w:sz="0" w:space="0" w:color="auto"/>
      </w:divBdr>
    </w:div>
    <w:div w:id="1699699525">
      <w:bodyDiv w:val="1"/>
      <w:marLeft w:val="0"/>
      <w:marRight w:val="0"/>
      <w:marTop w:val="0"/>
      <w:marBottom w:val="0"/>
      <w:divBdr>
        <w:top w:val="none" w:sz="0" w:space="0" w:color="auto"/>
        <w:left w:val="none" w:sz="0" w:space="0" w:color="auto"/>
        <w:bottom w:val="none" w:sz="0" w:space="0" w:color="auto"/>
        <w:right w:val="none" w:sz="0" w:space="0" w:color="auto"/>
      </w:divBdr>
    </w:div>
    <w:div w:id="1811441011">
      <w:bodyDiv w:val="1"/>
      <w:marLeft w:val="0"/>
      <w:marRight w:val="0"/>
      <w:marTop w:val="0"/>
      <w:marBottom w:val="0"/>
      <w:divBdr>
        <w:top w:val="none" w:sz="0" w:space="0" w:color="auto"/>
        <w:left w:val="none" w:sz="0" w:space="0" w:color="auto"/>
        <w:bottom w:val="none" w:sz="0" w:space="0" w:color="auto"/>
        <w:right w:val="none" w:sz="0" w:space="0" w:color="auto"/>
      </w:divBdr>
    </w:div>
    <w:div w:id="1831829366">
      <w:bodyDiv w:val="1"/>
      <w:marLeft w:val="0"/>
      <w:marRight w:val="0"/>
      <w:marTop w:val="0"/>
      <w:marBottom w:val="0"/>
      <w:divBdr>
        <w:top w:val="none" w:sz="0" w:space="0" w:color="auto"/>
        <w:left w:val="none" w:sz="0" w:space="0" w:color="auto"/>
        <w:bottom w:val="none" w:sz="0" w:space="0" w:color="auto"/>
        <w:right w:val="none" w:sz="0" w:space="0" w:color="auto"/>
      </w:divBdr>
    </w:div>
    <w:div w:id="1845974074">
      <w:bodyDiv w:val="1"/>
      <w:marLeft w:val="0"/>
      <w:marRight w:val="0"/>
      <w:marTop w:val="0"/>
      <w:marBottom w:val="0"/>
      <w:divBdr>
        <w:top w:val="none" w:sz="0" w:space="0" w:color="auto"/>
        <w:left w:val="none" w:sz="0" w:space="0" w:color="auto"/>
        <w:bottom w:val="none" w:sz="0" w:space="0" w:color="auto"/>
        <w:right w:val="none" w:sz="0" w:space="0" w:color="auto"/>
      </w:divBdr>
    </w:div>
    <w:div w:id="1964539163">
      <w:bodyDiv w:val="1"/>
      <w:marLeft w:val="0"/>
      <w:marRight w:val="0"/>
      <w:marTop w:val="0"/>
      <w:marBottom w:val="0"/>
      <w:divBdr>
        <w:top w:val="none" w:sz="0" w:space="0" w:color="auto"/>
        <w:left w:val="none" w:sz="0" w:space="0" w:color="auto"/>
        <w:bottom w:val="none" w:sz="0" w:space="0" w:color="auto"/>
        <w:right w:val="none" w:sz="0" w:space="0" w:color="auto"/>
      </w:divBdr>
    </w:div>
    <w:div w:id="1977566494">
      <w:bodyDiv w:val="1"/>
      <w:marLeft w:val="0"/>
      <w:marRight w:val="0"/>
      <w:marTop w:val="0"/>
      <w:marBottom w:val="0"/>
      <w:divBdr>
        <w:top w:val="none" w:sz="0" w:space="0" w:color="auto"/>
        <w:left w:val="none" w:sz="0" w:space="0" w:color="auto"/>
        <w:bottom w:val="none" w:sz="0" w:space="0" w:color="auto"/>
        <w:right w:val="none" w:sz="0" w:space="0" w:color="auto"/>
      </w:divBdr>
    </w:div>
    <w:div w:id="21100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a.kolarikova@crestcom.cz" TargetMode="External"/><Relationship Id="rId13" Type="http://schemas.openxmlformats.org/officeDocument/2006/relationships/hyperlink" Target="https://www.instagram.com/cbre_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ages/CBRE-News/626929170775263?ref=ts&amp;fref=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mrazova@cbr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restcom.cz" TargetMode="External"/><Relationship Id="rId4" Type="http://schemas.openxmlformats.org/officeDocument/2006/relationships/settings" Target="settings.xml"/><Relationship Id="rId9" Type="http://schemas.openxmlformats.org/officeDocument/2006/relationships/hyperlink" Target="mailto:kamila.cadkova@crestcom.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razova\Downloads\2021_press_release_template.dotx" TargetMode="External"/></Relationships>
</file>

<file path=word/theme/theme1.xml><?xml version="1.0" encoding="utf-8"?>
<a:theme xmlns:a="http://schemas.openxmlformats.org/drawingml/2006/main" name="CBRE 2021 Theme">
  <a:themeElements>
    <a:clrScheme name="CBRE 2021">
      <a:dk1>
        <a:srgbClr val="425254"/>
      </a:dk1>
      <a:lt1>
        <a:srgbClr val="FFFFFF"/>
      </a:lt1>
      <a:dk2>
        <a:srgbClr val="DCD99A"/>
      </a:dk2>
      <a:lt2>
        <a:srgbClr val="7FBBAD"/>
      </a:lt2>
      <a:accent1>
        <a:srgbClr val="1F3765"/>
      </a:accent1>
      <a:accent2>
        <a:srgbClr val="3E7DA6"/>
      </a:accent2>
      <a:accent3>
        <a:srgbClr val="CAD1D3"/>
      </a:accent3>
      <a:accent4>
        <a:srgbClr val="96B3B6"/>
      </a:accent4>
      <a:accent5>
        <a:srgbClr val="7F8481"/>
      </a:accent5>
      <a:accent6>
        <a:srgbClr val="003D30"/>
      </a:accent6>
      <a:hlink>
        <a:srgbClr val="80BBAD"/>
      </a:hlink>
      <a:folHlink>
        <a:srgbClr val="CAD1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4D546-225D-444D-B0FA-BD287D9A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2021_press_release_template</Template>
  <TotalTime>7</TotalTime>
  <Pages>4</Pages>
  <Words>1667</Words>
  <Characters>9838</Characters>
  <Application>Microsoft Office Word</Application>
  <DocSecurity>0</DocSecurity>
  <Lines>81</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CBRE</Company>
  <LinksUpToDate>false</LinksUpToDate>
  <CharactersWithSpaces>11483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Mrazova, Renata @ Prague</dc:creator>
  <cp:lastModifiedBy>Denisa Kolaříková</cp:lastModifiedBy>
  <cp:revision>6</cp:revision>
  <cp:lastPrinted>2021-12-10T07:10:00Z</cp:lastPrinted>
  <dcterms:created xsi:type="dcterms:W3CDTF">2021-12-14T13:31:00Z</dcterms:created>
  <dcterms:modified xsi:type="dcterms:W3CDTF">2021-12-14T13:58:00Z</dcterms:modified>
</cp:coreProperties>
</file>